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CE" w:rsidRDefault="006142CE" w:rsidP="0059303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90005" cy="8264017"/>
            <wp:effectExtent l="0" t="0" r="0" b="3810"/>
            <wp:docPr id="3" name="Рисунок 3" descr="C:\Users\GorodisheninaEA\Desktop\стандарт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odisheninaEA\Desktop\стандарт 2.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0005" cy="8264017"/>
                    </a:xfrm>
                    <a:prstGeom prst="rect">
                      <a:avLst/>
                    </a:prstGeom>
                    <a:noFill/>
                    <a:ln>
                      <a:noFill/>
                    </a:ln>
                  </pic:spPr>
                </pic:pic>
              </a:graphicData>
            </a:graphic>
          </wp:inline>
        </w:drawing>
      </w:r>
    </w:p>
    <w:p w:rsidR="006142CE" w:rsidRDefault="006142CE" w:rsidP="00593034">
      <w:pPr>
        <w:jc w:val="center"/>
        <w:rPr>
          <w:rFonts w:ascii="Times New Roman" w:hAnsi="Times New Roman" w:cs="Times New Roman"/>
          <w:sz w:val="28"/>
          <w:szCs w:val="28"/>
        </w:rPr>
      </w:pPr>
    </w:p>
    <w:p w:rsidR="006142CE" w:rsidRDefault="006142CE" w:rsidP="00593034">
      <w:pPr>
        <w:jc w:val="center"/>
        <w:rPr>
          <w:rFonts w:ascii="Times New Roman" w:hAnsi="Times New Roman" w:cs="Times New Roman"/>
          <w:sz w:val="28"/>
          <w:szCs w:val="28"/>
        </w:rPr>
      </w:pPr>
    </w:p>
    <w:p w:rsidR="006142CE" w:rsidRDefault="006142CE" w:rsidP="00593034">
      <w:pPr>
        <w:jc w:val="center"/>
        <w:rPr>
          <w:rFonts w:ascii="Times New Roman" w:hAnsi="Times New Roman" w:cs="Times New Roman"/>
          <w:sz w:val="28"/>
          <w:szCs w:val="28"/>
        </w:rPr>
      </w:pPr>
    </w:p>
    <w:p w:rsidR="006142CE" w:rsidRDefault="006142CE" w:rsidP="00593034">
      <w:pPr>
        <w:jc w:val="center"/>
        <w:rPr>
          <w:rFonts w:ascii="Times New Roman" w:hAnsi="Times New Roman" w:cs="Times New Roman"/>
          <w:sz w:val="28"/>
          <w:szCs w:val="28"/>
        </w:rPr>
      </w:pPr>
    </w:p>
    <w:p w:rsidR="006142CE" w:rsidRDefault="006142CE" w:rsidP="00593034">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390005" cy="8264017"/>
            <wp:effectExtent l="0" t="0" r="0" b="3810"/>
            <wp:docPr id="4" name="Рисунок 4" descr="C:\Users\GorodisheninaEA\Desktop\стандарт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rodisheninaEA\Desktop\стандарт 2.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0005" cy="8264017"/>
                    </a:xfrm>
                    <a:prstGeom prst="rect">
                      <a:avLst/>
                    </a:prstGeom>
                    <a:noFill/>
                    <a:ln>
                      <a:noFill/>
                    </a:ln>
                  </pic:spPr>
                </pic:pic>
              </a:graphicData>
            </a:graphic>
          </wp:inline>
        </w:drawing>
      </w:r>
    </w:p>
    <w:p w:rsidR="006142CE" w:rsidRDefault="006142CE" w:rsidP="00593034">
      <w:pPr>
        <w:jc w:val="center"/>
        <w:rPr>
          <w:rFonts w:ascii="Times New Roman" w:hAnsi="Times New Roman" w:cs="Times New Roman"/>
          <w:sz w:val="28"/>
          <w:szCs w:val="28"/>
        </w:rPr>
      </w:pPr>
    </w:p>
    <w:p w:rsidR="006142CE" w:rsidRDefault="006142CE" w:rsidP="00593034">
      <w:pPr>
        <w:jc w:val="center"/>
        <w:rPr>
          <w:rFonts w:ascii="Times New Roman" w:hAnsi="Times New Roman" w:cs="Times New Roman"/>
          <w:sz w:val="28"/>
          <w:szCs w:val="28"/>
        </w:rPr>
      </w:pPr>
    </w:p>
    <w:p w:rsidR="001B12EE" w:rsidRDefault="001B12EE" w:rsidP="006142CE">
      <w:pPr>
        <w:spacing w:after="0" w:line="240" w:lineRule="auto"/>
        <w:jc w:val="both"/>
        <w:rPr>
          <w:rFonts w:ascii="Times New Roman" w:hAnsi="Times New Roman" w:cs="Times New Roman"/>
          <w:sz w:val="28"/>
          <w:szCs w:val="28"/>
        </w:rPr>
      </w:pPr>
    </w:p>
    <w:p w:rsidR="006142CE" w:rsidRDefault="006142CE" w:rsidP="006142CE">
      <w:pPr>
        <w:spacing w:after="0" w:line="240" w:lineRule="auto"/>
        <w:jc w:val="both"/>
        <w:rPr>
          <w:rFonts w:ascii="Times New Roman" w:hAnsi="Times New Roman" w:cs="Times New Roman"/>
          <w:sz w:val="28"/>
          <w:szCs w:val="28"/>
        </w:rPr>
      </w:pPr>
    </w:p>
    <w:p w:rsidR="006142CE" w:rsidRPr="001B12EE" w:rsidRDefault="006142CE" w:rsidP="006142CE">
      <w:pPr>
        <w:spacing w:after="0" w:line="240" w:lineRule="auto"/>
        <w:jc w:val="both"/>
        <w:rPr>
          <w:rFonts w:ascii="Times New Roman" w:eastAsia="Calibri"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lastRenderedPageBreak/>
        <w:t>1. Введение</w:t>
      </w:r>
    </w:p>
    <w:p w:rsidR="00B91FB3" w:rsidRPr="00B91FB3" w:rsidRDefault="00B91FB3" w:rsidP="00B91FB3">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1.1. Общие положения</w:t>
      </w:r>
    </w:p>
    <w:p w:rsidR="00B91FB3" w:rsidRPr="00B91FB3" w:rsidRDefault="00B91FB3" w:rsidP="00B91FB3">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1.1.1. </w:t>
      </w:r>
      <w:r w:rsidR="00D51564">
        <w:rPr>
          <w:rFonts w:ascii="Times New Roman" w:eastAsia="Times New Roman" w:hAnsi="Times New Roman" w:cs="Times New Roman"/>
          <w:sz w:val="28"/>
          <w:szCs w:val="28"/>
          <w:lang w:eastAsia="ru-RU"/>
        </w:rPr>
        <w:t>Методические рекомендации «</w:t>
      </w:r>
      <w:r w:rsidRPr="00B91FB3">
        <w:rPr>
          <w:rFonts w:ascii="Times New Roman" w:eastAsia="Times New Roman" w:hAnsi="Times New Roman" w:cs="Times New Roman"/>
          <w:sz w:val="28"/>
          <w:szCs w:val="28"/>
          <w:lang w:eastAsia="ru-RU"/>
        </w:rPr>
        <w:t>Региональный стандарт оказания услуги по обеспечению горячим питанием обучающихся 1 - 4 классов государственных и муниципальных образовательных организаций Вологодской области</w:t>
      </w:r>
      <w:r w:rsidR="00D51564">
        <w:rPr>
          <w:rFonts w:ascii="Times New Roman" w:eastAsia="Times New Roman" w:hAnsi="Times New Roman" w:cs="Times New Roman"/>
          <w:sz w:val="28"/>
          <w:szCs w:val="28"/>
          <w:lang w:eastAsia="ru-RU"/>
        </w:rPr>
        <w:t>»</w:t>
      </w:r>
      <w:r w:rsidRPr="00B91FB3">
        <w:rPr>
          <w:rFonts w:ascii="Times New Roman" w:eastAsia="Times New Roman" w:hAnsi="Times New Roman" w:cs="Times New Roman"/>
          <w:sz w:val="28"/>
          <w:szCs w:val="28"/>
          <w:lang w:eastAsia="ru-RU"/>
        </w:rPr>
        <w:t xml:space="preserve"> (далее </w:t>
      </w:r>
      <w:r w:rsidR="00D51564">
        <w:rPr>
          <w:rFonts w:ascii="Times New Roman" w:eastAsia="Times New Roman" w:hAnsi="Times New Roman" w:cs="Times New Roman"/>
          <w:sz w:val="28"/>
          <w:szCs w:val="28"/>
          <w:lang w:eastAsia="ru-RU"/>
        </w:rPr>
        <w:t>–</w:t>
      </w:r>
      <w:r w:rsidRPr="00B91FB3">
        <w:rPr>
          <w:rFonts w:ascii="Times New Roman" w:eastAsia="Times New Roman" w:hAnsi="Times New Roman" w:cs="Times New Roman"/>
          <w:sz w:val="28"/>
          <w:szCs w:val="28"/>
          <w:lang w:eastAsia="ru-RU"/>
        </w:rPr>
        <w:t xml:space="preserve"> </w:t>
      </w:r>
      <w:r w:rsidR="00D51564">
        <w:rPr>
          <w:rFonts w:ascii="Times New Roman" w:eastAsia="Times New Roman" w:hAnsi="Times New Roman" w:cs="Times New Roman"/>
          <w:sz w:val="28"/>
          <w:szCs w:val="28"/>
          <w:lang w:eastAsia="ru-RU"/>
        </w:rPr>
        <w:t>методические рекомендации</w:t>
      </w:r>
      <w:r w:rsidRPr="00B91FB3">
        <w:rPr>
          <w:rFonts w:ascii="Times New Roman" w:eastAsia="Times New Roman" w:hAnsi="Times New Roman" w:cs="Times New Roman"/>
          <w:sz w:val="28"/>
          <w:szCs w:val="28"/>
          <w:lang w:eastAsia="ru-RU"/>
        </w:rPr>
        <w:t>, образоват</w:t>
      </w:r>
      <w:r w:rsidR="00D51564">
        <w:rPr>
          <w:rFonts w:ascii="Times New Roman" w:eastAsia="Times New Roman" w:hAnsi="Times New Roman" w:cs="Times New Roman"/>
          <w:sz w:val="28"/>
          <w:szCs w:val="28"/>
          <w:lang w:eastAsia="ru-RU"/>
        </w:rPr>
        <w:t>ельная организация) устанавливают и систематизирую</w:t>
      </w:r>
      <w:r w:rsidRPr="00B91FB3">
        <w:rPr>
          <w:rFonts w:ascii="Times New Roman" w:eastAsia="Times New Roman" w:hAnsi="Times New Roman" w:cs="Times New Roman"/>
          <w:sz w:val="28"/>
          <w:szCs w:val="28"/>
          <w:lang w:eastAsia="ru-RU"/>
        </w:rPr>
        <w:t>т требования к предоставлению услуги по обеспечению горячим питанием обучающихся 1 - 4 классов государственных и муниципальных образовательных организаций Вологодской области.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1.1.2. </w:t>
      </w:r>
      <w:r w:rsidR="00D51564">
        <w:rPr>
          <w:rFonts w:ascii="Times New Roman" w:eastAsia="Times New Roman" w:hAnsi="Times New Roman" w:cs="Times New Roman"/>
          <w:sz w:val="28"/>
          <w:szCs w:val="28"/>
          <w:lang w:eastAsia="ru-RU"/>
        </w:rPr>
        <w:t>Методические рекомендации</w:t>
      </w:r>
      <w:r w:rsidRPr="00B91FB3">
        <w:rPr>
          <w:rFonts w:ascii="Times New Roman" w:eastAsia="Times New Roman" w:hAnsi="Times New Roman" w:cs="Times New Roman"/>
          <w:sz w:val="28"/>
          <w:szCs w:val="28"/>
          <w:lang w:eastAsia="ru-RU"/>
        </w:rPr>
        <w:t xml:space="preserve"> разработан</w:t>
      </w:r>
      <w:r w:rsidR="00D51564">
        <w:rPr>
          <w:rFonts w:ascii="Times New Roman" w:eastAsia="Times New Roman" w:hAnsi="Times New Roman" w:cs="Times New Roman"/>
          <w:sz w:val="28"/>
          <w:szCs w:val="28"/>
          <w:lang w:eastAsia="ru-RU"/>
        </w:rPr>
        <w:t>ы</w:t>
      </w:r>
      <w:r w:rsidRPr="00B91FB3">
        <w:rPr>
          <w:rFonts w:ascii="Times New Roman" w:eastAsia="Times New Roman" w:hAnsi="Times New Roman" w:cs="Times New Roman"/>
          <w:sz w:val="28"/>
          <w:szCs w:val="28"/>
          <w:lang w:eastAsia="ru-RU"/>
        </w:rPr>
        <w:t xml:space="preserve"> в целях сохранения и укрепления здоровья обучающихся путем оптимизации их питания в образовательных организациях в соответствии с законодательством Российской Федерации и Вологодской области.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1.1.3. Основные задачи </w:t>
      </w:r>
      <w:r w:rsidR="00D51564">
        <w:rPr>
          <w:rFonts w:ascii="Times New Roman" w:eastAsia="Times New Roman" w:hAnsi="Times New Roman" w:cs="Times New Roman"/>
          <w:sz w:val="28"/>
          <w:szCs w:val="28"/>
          <w:lang w:eastAsia="ru-RU"/>
        </w:rPr>
        <w:t>методических рекомендаций</w:t>
      </w:r>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обеспечение безопасности, качества и доступности питания;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установление унифицированных требований к организации питания обучающихся в образовательных организациях Вологодской области.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1.1.4. </w:t>
      </w:r>
      <w:r w:rsidR="00D51564">
        <w:rPr>
          <w:rFonts w:ascii="Times New Roman" w:eastAsia="Times New Roman" w:hAnsi="Times New Roman" w:cs="Times New Roman"/>
          <w:sz w:val="28"/>
          <w:szCs w:val="28"/>
          <w:lang w:eastAsia="ru-RU"/>
        </w:rPr>
        <w:t>Методические рекомендации представляю</w:t>
      </w:r>
      <w:r w:rsidRPr="00B91FB3">
        <w:rPr>
          <w:rFonts w:ascii="Times New Roman" w:eastAsia="Times New Roman" w:hAnsi="Times New Roman" w:cs="Times New Roman"/>
          <w:sz w:val="28"/>
          <w:szCs w:val="28"/>
          <w:lang w:eastAsia="ru-RU"/>
        </w:rPr>
        <w:t>т собой совокупность требований:</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 организации питания обучающихся 1 - 4 классов в образовательных организациях;</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организациям общественного питания, обслуживающим обучающихся образовательных организаций;</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качеству питания и условиям приема пищи в образовательной организации, меню и методике его формирования;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приемке, хранению и срокам реализации пищевых продуктов;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кадровому обеспечению технологического процесса, условиям труда персонала;</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обеспечению контроля качества и организации питания обучающихся;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организации мониторинга горячего питания.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1.1.5. </w:t>
      </w:r>
      <w:r w:rsidR="00D51564">
        <w:rPr>
          <w:rFonts w:ascii="Times New Roman" w:eastAsia="Times New Roman" w:hAnsi="Times New Roman" w:cs="Times New Roman"/>
          <w:sz w:val="28"/>
          <w:szCs w:val="28"/>
          <w:lang w:eastAsia="ru-RU"/>
        </w:rPr>
        <w:t>Методические рекомендации формирую</w:t>
      </w:r>
      <w:r w:rsidRPr="00B91FB3">
        <w:rPr>
          <w:rFonts w:ascii="Times New Roman" w:eastAsia="Times New Roman" w:hAnsi="Times New Roman" w:cs="Times New Roman"/>
          <w:sz w:val="28"/>
          <w:szCs w:val="28"/>
          <w:lang w:eastAsia="ru-RU"/>
        </w:rPr>
        <w:t>т основу для разработки планов действий в сфере питания в образовательных организациях, совершенствования организации систем управления, установления обязательных требований, относящихся к компетенции руководителей образовательных организаций.</w:t>
      </w:r>
    </w:p>
    <w:p w:rsidR="00B91FB3" w:rsidRPr="00B91FB3" w:rsidRDefault="00B91FB3" w:rsidP="00B91FB3">
      <w:pPr>
        <w:spacing w:after="0" w:line="240" w:lineRule="auto"/>
        <w:ind w:firstLine="720"/>
        <w:contextualSpacing/>
        <w:jc w:val="both"/>
        <w:rPr>
          <w:rFonts w:ascii="Times New Roman" w:eastAsia="Calibri" w:hAnsi="Times New Roman" w:cs="Times New Roman"/>
          <w:b/>
          <w:sz w:val="28"/>
          <w:szCs w:val="28"/>
        </w:rPr>
      </w:pPr>
    </w:p>
    <w:p w:rsidR="00B91FB3" w:rsidRPr="00B91FB3" w:rsidRDefault="00B91FB3" w:rsidP="00B91FB3">
      <w:pPr>
        <w:spacing w:after="0" w:line="240" w:lineRule="auto"/>
        <w:ind w:firstLine="720"/>
        <w:jc w:val="both"/>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1.2. Перечень нормативных правовых актов.</w:t>
      </w:r>
    </w:p>
    <w:p w:rsidR="00B91FB3" w:rsidRPr="00B91FB3" w:rsidRDefault="00B91FB3" w:rsidP="00B91FB3">
      <w:pPr>
        <w:spacing w:after="0" w:line="240" w:lineRule="auto"/>
        <w:ind w:firstLine="720"/>
        <w:jc w:val="both"/>
        <w:rPr>
          <w:rFonts w:ascii="Times New Roman" w:eastAsia="Calibri" w:hAnsi="Times New Roman" w:cs="Times New Roman"/>
          <w:sz w:val="28"/>
          <w:szCs w:val="28"/>
          <w:lang w:eastAsia="ru-RU"/>
        </w:rPr>
      </w:pPr>
    </w:p>
    <w:p w:rsidR="00B91FB3" w:rsidRPr="00B91FB3" w:rsidRDefault="00B91FB3" w:rsidP="00B91F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1FB3">
        <w:rPr>
          <w:rFonts w:ascii="Times New Roman" w:eastAsia="Times New Roman" w:hAnsi="Times New Roman" w:cs="Times New Roman"/>
          <w:color w:val="000000"/>
          <w:sz w:val="28"/>
        </w:rPr>
        <w:t>1. Указ Президента Р</w:t>
      </w:r>
      <w:r w:rsidR="00FD67DB">
        <w:rPr>
          <w:rFonts w:ascii="Times New Roman" w:eastAsia="Times New Roman" w:hAnsi="Times New Roman" w:cs="Times New Roman"/>
          <w:color w:val="000000"/>
          <w:sz w:val="28"/>
        </w:rPr>
        <w:t xml:space="preserve">оссийской </w:t>
      </w:r>
      <w:r w:rsidRPr="00B91FB3">
        <w:rPr>
          <w:rFonts w:ascii="Times New Roman" w:eastAsia="Times New Roman" w:hAnsi="Times New Roman" w:cs="Times New Roman"/>
          <w:color w:val="000000"/>
          <w:sz w:val="28"/>
        </w:rPr>
        <w:t>Ф</w:t>
      </w:r>
      <w:r w:rsidR="00FD67DB">
        <w:rPr>
          <w:rFonts w:ascii="Times New Roman" w:eastAsia="Times New Roman" w:hAnsi="Times New Roman" w:cs="Times New Roman"/>
          <w:color w:val="000000"/>
          <w:sz w:val="28"/>
        </w:rPr>
        <w:t>едерации</w:t>
      </w:r>
      <w:r w:rsidRPr="00B91FB3">
        <w:rPr>
          <w:rFonts w:ascii="Times New Roman" w:eastAsia="Times New Roman" w:hAnsi="Times New Roman" w:cs="Times New Roman"/>
          <w:color w:val="000000"/>
          <w:sz w:val="28"/>
        </w:rPr>
        <w:t xml:space="preserve"> от 21.01.2020 № 20 «Об утверждении Доктрины продовольственной безопасности Российской Федерации».</w:t>
      </w:r>
    </w:p>
    <w:p w:rsidR="00B91FB3" w:rsidRPr="00B91FB3" w:rsidRDefault="00B91FB3" w:rsidP="00B91F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 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B91FB3" w:rsidRPr="00B91FB3" w:rsidRDefault="00B91FB3" w:rsidP="00B91FB3">
      <w:pPr>
        <w:spacing w:after="0" w:line="240" w:lineRule="auto"/>
        <w:ind w:firstLine="709"/>
        <w:jc w:val="both"/>
        <w:rPr>
          <w:rFonts w:ascii="Times New Roman" w:eastAsia="Times New Roman" w:hAnsi="Times New Roman" w:cs="Times New Roman"/>
          <w:color w:val="000000"/>
          <w:sz w:val="28"/>
        </w:rPr>
      </w:pPr>
      <w:r w:rsidRPr="00B91FB3">
        <w:rPr>
          <w:rFonts w:ascii="Times New Roman" w:eastAsia="Times New Roman" w:hAnsi="Times New Roman" w:cs="Times New Roman"/>
          <w:color w:val="000000"/>
          <w:sz w:val="28"/>
        </w:rPr>
        <w:t xml:space="preserve">3. Постановление Правительства Российской Федерации от 22.11.2000 г. № 883 «Об организации и проведении мониторинга качества, безопасности пищевых продуктов и здоровья населения». </w:t>
      </w:r>
    </w:p>
    <w:p w:rsidR="00B91FB3" w:rsidRPr="00B91FB3" w:rsidRDefault="00B91FB3" w:rsidP="00B91FB3">
      <w:pPr>
        <w:spacing w:after="0" w:line="240" w:lineRule="auto"/>
        <w:ind w:firstLine="709"/>
        <w:jc w:val="both"/>
        <w:rPr>
          <w:rFonts w:ascii="Times New Roman" w:eastAsia="Times New Roman" w:hAnsi="Times New Roman" w:cs="Times New Roman"/>
          <w:color w:val="000000"/>
          <w:sz w:val="28"/>
        </w:rPr>
      </w:pPr>
      <w:r w:rsidRPr="00B91FB3">
        <w:rPr>
          <w:rFonts w:ascii="Times New Roman" w:eastAsia="Times New Roman" w:hAnsi="Times New Roman" w:cs="Times New Roman"/>
          <w:color w:val="000000"/>
          <w:sz w:val="28"/>
        </w:rPr>
        <w:lastRenderedPageBreak/>
        <w:t>4. Постановление Правительства Российской Федерации от 21.12.2000 г. № 987 «О государственном надзоре и контроле в области обеспечения качества и безопасности пищевых продуктов».</w:t>
      </w:r>
    </w:p>
    <w:p w:rsidR="00B91FB3" w:rsidRPr="00B91FB3" w:rsidRDefault="00B91FB3" w:rsidP="00FD67DB">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5. Федеральный закон от 29 декабря 2012 года № 273-ФЗ «Об образовании в Российской Федерации».</w:t>
      </w:r>
    </w:p>
    <w:p w:rsidR="00B91FB3" w:rsidRPr="00B91FB3" w:rsidRDefault="00B91FB3" w:rsidP="00B91FB3">
      <w:pPr>
        <w:autoSpaceDE w:val="0"/>
        <w:autoSpaceDN w:val="0"/>
        <w:adjustRightInd w:val="0"/>
        <w:spacing w:after="0" w:line="240" w:lineRule="auto"/>
        <w:ind w:left="357" w:firstLine="351"/>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6. Федеральный закон    от    30 марта  1999  года   № 52-ФЗ  «О  санитарно-</w:t>
      </w:r>
    </w:p>
    <w:p w:rsidR="00B91FB3" w:rsidRPr="00B91FB3" w:rsidRDefault="00B91FB3" w:rsidP="00FD67DB">
      <w:pPr>
        <w:autoSpaceDE w:val="0"/>
        <w:autoSpaceDN w:val="0"/>
        <w:adjustRightInd w:val="0"/>
        <w:spacing w:after="0" w:line="240" w:lineRule="auto"/>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эпидемиологическом благополучии населения».</w:t>
      </w:r>
    </w:p>
    <w:p w:rsidR="00B91FB3" w:rsidRPr="00B91FB3" w:rsidRDefault="00B91FB3" w:rsidP="00FD67DB">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7. Закон Российской Федерации от 7 февраля 1992 года № 2300-</w:t>
      </w:r>
      <w:r w:rsidRPr="00B91FB3">
        <w:rPr>
          <w:rFonts w:ascii="Times New Roman" w:eastAsia="Calibri" w:hAnsi="Times New Roman" w:cs="Times New Roman"/>
          <w:sz w:val="28"/>
          <w:szCs w:val="28"/>
          <w:lang w:val="en-US"/>
        </w:rPr>
        <w:t>I</w:t>
      </w:r>
      <w:r w:rsidRPr="00B91FB3">
        <w:rPr>
          <w:rFonts w:ascii="Times New Roman" w:eastAsia="Calibri" w:hAnsi="Times New Roman" w:cs="Times New Roman"/>
          <w:sz w:val="28"/>
          <w:szCs w:val="28"/>
        </w:rPr>
        <w:t xml:space="preserve"> «О защите прав потребителей».</w:t>
      </w:r>
    </w:p>
    <w:p w:rsidR="00B91FB3" w:rsidRPr="00B91FB3" w:rsidRDefault="00B91FB3" w:rsidP="00FD67DB">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8. Федеральный закон от 2 января 2000 года № 29-ФЗ «О качестве и безопасности пищевых продуктов».</w:t>
      </w:r>
    </w:p>
    <w:p w:rsidR="00B91FB3" w:rsidRPr="00B91FB3" w:rsidRDefault="00B91FB3" w:rsidP="00FD67DB">
      <w:pPr>
        <w:autoSpaceDE w:val="0"/>
        <w:autoSpaceDN w:val="0"/>
        <w:adjustRightInd w:val="0"/>
        <w:spacing w:after="0" w:line="240" w:lineRule="auto"/>
        <w:ind w:firstLine="357"/>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 xml:space="preserve">     9. Федеральный закон от 27 декабря 2002 года № 184-ФЗ «О техническом регулировании».</w:t>
      </w:r>
    </w:p>
    <w:p w:rsidR="00B91FB3" w:rsidRPr="00B91FB3" w:rsidRDefault="00B91FB3" w:rsidP="00FD67DB">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10. Федеральный закон от 21 декабря 1996 года № 159-ФЗ «О дополнительных гарантиях по социальной поддержке детей-сирот и детей, оставшихся без попечения родителей».</w:t>
      </w:r>
    </w:p>
    <w:p w:rsidR="00B91FB3" w:rsidRPr="00B91FB3" w:rsidRDefault="00B91FB3" w:rsidP="00FD67DB">
      <w:pPr>
        <w:autoSpaceDE w:val="0"/>
        <w:autoSpaceDN w:val="0"/>
        <w:adjustRightInd w:val="0"/>
        <w:spacing w:after="0" w:line="240" w:lineRule="auto"/>
        <w:ind w:firstLine="708"/>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11.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B91FB3" w:rsidRPr="00B91FB3" w:rsidRDefault="00B91FB3" w:rsidP="00FD67DB">
      <w:pPr>
        <w:spacing w:after="0" w:line="240" w:lineRule="auto"/>
        <w:ind w:firstLine="708"/>
        <w:jc w:val="both"/>
        <w:rPr>
          <w:rFonts w:ascii="Times New Roman" w:eastAsia="Times New Roman" w:hAnsi="Times New Roman" w:cs="Times New Roman"/>
          <w:color w:val="000000"/>
          <w:sz w:val="28"/>
        </w:rPr>
      </w:pPr>
      <w:r w:rsidRPr="00B91FB3">
        <w:rPr>
          <w:rFonts w:ascii="Times New Roman" w:eastAsia="Times New Roman" w:hAnsi="Times New Roman" w:cs="Times New Roman"/>
          <w:color w:val="000000"/>
          <w:sz w:val="28"/>
        </w:rPr>
        <w:t>12. Федеральный закон от 1 марта 2020 года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B91FB3" w:rsidRPr="00B91FB3" w:rsidRDefault="00B91FB3" w:rsidP="00FD67DB">
      <w:pPr>
        <w:autoSpaceDE w:val="0"/>
        <w:autoSpaceDN w:val="0"/>
        <w:adjustRightInd w:val="0"/>
        <w:spacing w:after="0" w:line="240" w:lineRule="auto"/>
        <w:ind w:firstLine="72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13. Постановление Правительства Вологодской области от 11 ноября 2013 года № 1149 «Об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w:t>
      </w:r>
    </w:p>
    <w:p w:rsidR="00B91FB3" w:rsidRPr="00B91FB3" w:rsidRDefault="0014132D" w:rsidP="00FD67DB">
      <w:pPr>
        <w:autoSpaceDE w:val="0"/>
        <w:autoSpaceDN w:val="0"/>
        <w:adjustRightInd w:val="0"/>
        <w:spacing w:after="0" w:line="240" w:lineRule="auto"/>
        <w:ind w:firstLine="36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1FB3" w:rsidRPr="00B91FB3">
        <w:rPr>
          <w:rFonts w:ascii="Times New Roman" w:eastAsia="Calibri" w:hAnsi="Times New Roman" w:cs="Times New Roman"/>
          <w:sz w:val="28"/>
          <w:szCs w:val="28"/>
        </w:rPr>
        <w:t>14. Постановление Правительства Вологодской области от 28 января 2019 года № 74 «Об утверждении государственной программы "Развитие образования Вологодской области на 2021 - 2025 годы".</w:t>
      </w:r>
    </w:p>
    <w:p w:rsidR="00B91FB3" w:rsidRPr="00B91FB3" w:rsidRDefault="00B91FB3" w:rsidP="00FD67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Calibri" w:hAnsi="Times New Roman" w:cs="Times New Roman"/>
          <w:sz w:val="28"/>
          <w:szCs w:val="28"/>
        </w:rPr>
        <w:t xml:space="preserve">15. </w:t>
      </w:r>
      <w:r w:rsidRPr="00B91FB3">
        <w:rPr>
          <w:rFonts w:ascii="Times New Roman" w:eastAsia="Times New Roman" w:hAnsi="Times New Roman" w:cs="Times New Roman"/>
          <w:bCs/>
          <w:sz w:val="28"/>
          <w:szCs w:val="28"/>
          <w:lang w:eastAsia="ru-RU"/>
        </w:rPr>
        <w:t>Закон</w:t>
      </w:r>
      <w:r w:rsidRPr="00B91FB3">
        <w:rPr>
          <w:rFonts w:ascii="Times New Roman" w:eastAsia="Times New Roman" w:hAnsi="Times New Roman" w:cs="Times New Roman"/>
          <w:sz w:val="28"/>
          <w:szCs w:val="28"/>
          <w:lang w:eastAsia="ru-RU"/>
        </w:rPr>
        <w:t xml:space="preserve"> Вологодской </w:t>
      </w:r>
      <w:r w:rsidRPr="00B91FB3">
        <w:rPr>
          <w:rFonts w:ascii="Times New Roman" w:eastAsia="Times New Roman" w:hAnsi="Times New Roman" w:cs="Times New Roman"/>
          <w:bCs/>
          <w:sz w:val="28"/>
          <w:szCs w:val="28"/>
          <w:lang w:eastAsia="ru-RU"/>
        </w:rPr>
        <w:t>области</w:t>
      </w:r>
      <w:r w:rsidRPr="00B91FB3">
        <w:rPr>
          <w:rFonts w:ascii="Times New Roman" w:eastAsia="Times New Roman" w:hAnsi="Times New Roman" w:cs="Times New Roman"/>
          <w:sz w:val="28"/>
          <w:szCs w:val="28"/>
          <w:lang w:eastAsia="ru-RU"/>
        </w:rPr>
        <w:t xml:space="preserve"> от 17 июля 2013 года № </w:t>
      </w:r>
      <w:r w:rsidRPr="00B91FB3">
        <w:rPr>
          <w:rFonts w:ascii="Times New Roman" w:eastAsia="Times New Roman" w:hAnsi="Times New Roman" w:cs="Times New Roman"/>
          <w:bCs/>
          <w:sz w:val="28"/>
          <w:szCs w:val="28"/>
          <w:lang w:eastAsia="ru-RU"/>
        </w:rPr>
        <w:t>3140</w:t>
      </w:r>
      <w:r w:rsidRPr="00B91FB3">
        <w:rPr>
          <w:rFonts w:ascii="Times New Roman" w:eastAsia="Times New Roman" w:hAnsi="Times New Roman" w:cs="Times New Roman"/>
          <w:sz w:val="28"/>
          <w:szCs w:val="28"/>
          <w:lang w:eastAsia="ru-RU"/>
        </w:rPr>
        <w:t>-</w:t>
      </w:r>
      <w:r w:rsidRPr="00B91FB3">
        <w:rPr>
          <w:rFonts w:ascii="Times New Roman" w:eastAsia="Times New Roman" w:hAnsi="Times New Roman" w:cs="Times New Roman"/>
          <w:bCs/>
          <w:sz w:val="28"/>
          <w:szCs w:val="28"/>
          <w:lang w:eastAsia="ru-RU"/>
        </w:rPr>
        <w:t>ОЗ</w:t>
      </w:r>
      <w:r w:rsidRPr="00B91FB3">
        <w:rPr>
          <w:rFonts w:ascii="Times New Roman" w:eastAsia="Times New Roman" w:hAnsi="Times New Roman" w:cs="Times New Roman"/>
          <w:sz w:val="28"/>
          <w:szCs w:val="28"/>
          <w:lang w:eastAsia="ru-RU"/>
        </w:rPr>
        <w:t xml:space="preserve"> "О мерах социальной поддержки отдельных категорий граждан в целях реализации права на образование".</w:t>
      </w:r>
    </w:p>
    <w:p w:rsidR="00B91FB3" w:rsidRPr="00B91FB3" w:rsidRDefault="00B91FB3" w:rsidP="00FD67DB">
      <w:pPr>
        <w:autoSpaceDE w:val="0"/>
        <w:autoSpaceDN w:val="0"/>
        <w:adjustRightInd w:val="0"/>
        <w:spacing w:after="0" w:line="240" w:lineRule="auto"/>
        <w:ind w:firstLine="720"/>
        <w:jc w:val="both"/>
        <w:rPr>
          <w:rFonts w:ascii="Times New Roman" w:eastAsia="Calibri" w:hAnsi="Times New Roman" w:cs="Times New Roman"/>
          <w:sz w:val="28"/>
          <w:szCs w:val="28"/>
        </w:rPr>
      </w:pPr>
      <w:r w:rsidRPr="00B91FB3">
        <w:rPr>
          <w:rFonts w:ascii="Times New Roman" w:eastAsia="Times New Roman" w:hAnsi="Times New Roman" w:cs="Times New Roman"/>
          <w:sz w:val="28"/>
          <w:szCs w:val="28"/>
          <w:lang w:eastAsia="ru-RU"/>
        </w:rPr>
        <w:t>16. Закон Вологодской области от 17 декабря 2007 года № 1719-ОЗ "О наделении органов местного самоуправления отдельными государственными полномочиями в сфере образования"</w:t>
      </w:r>
    </w:p>
    <w:p w:rsidR="00B91FB3" w:rsidRPr="00B91FB3" w:rsidRDefault="001F7E31" w:rsidP="00FD67DB">
      <w:pPr>
        <w:autoSpaceDE w:val="0"/>
        <w:autoSpaceDN w:val="0"/>
        <w:adjustRightInd w:val="0"/>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91FB3" w:rsidRPr="00B91FB3">
        <w:rPr>
          <w:rFonts w:ascii="Times New Roman" w:eastAsia="Calibri" w:hAnsi="Times New Roman" w:cs="Times New Roman"/>
          <w:sz w:val="28"/>
          <w:szCs w:val="28"/>
        </w:rPr>
        <w:t>1</w:t>
      </w:r>
      <w:r w:rsidR="006D7929">
        <w:rPr>
          <w:rFonts w:ascii="Times New Roman" w:eastAsia="Calibri" w:hAnsi="Times New Roman" w:cs="Times New Roman"/>
          <w:sz w:val="28"/>
          <w:szCs w:val="28"/>
        </w:rPr>
        <w:t>7</w:t>
      </w:r>
      <w:r w:rsidR="00B91FB3" w:rsidRPr="00B91FB3">
        <w:rPr>
          <w:rFonts w:ascii="Times New Roman" w:eastAsia="Calibri" w:hAnsi="Times New Roman" w:cs="Times New Roman"/>
          <w:sz w:val="28"/>
          <w:szCs w:val="28"/>
        </w:rPr>
        <w:t xml:space="preserve">. Технический регламент Таможенного союза «О безопасности пищевой продукции» ТР ТС 021/2011, принят </w:t>
      </w:r>
      <w:r w:rsidR="00C65FF3">
        <w:rPr>
          <w:rFonts w:ascii="Times New Roman" w:eastAsia="Calibri" w:hAnsi="Times New Roman" w:cs="Times New Roman"/>
          <w:sz w:val="28"/>
          <w:szCs w:val="28"/>
        </w:rPr>
        <w:t>р</w:t>
      </w:r>
      <w:r w:rsidR="00B91FB3" w:rsidRPr="00B91FB3">
        <w:rPr>
          <w:rFonts w:ascii="Times New Roman" w:eastAsia="Calibri" w:hAnsi="Times New Roman" w:cs="Times New Roman"/>
          <w:sz w:val="28"/>
          <w:szCs w:val="28"/>
        </w:rPr>
        <w:t>ешением Комиссии Таможенного союза от 9 декабря 2011 года № 880.</w:t>
      </w:r>
    </w:p>
    <w:p w:rsidR="00B91FB3" w:rsidRPr="00B91FB3" w:rsidRDefault="00B91FB3" w:rsidP="00FD67DB">
      <w:pPr>
        <w:autoSpaceDE w:val="0"/>
        <w:autoSpaceDN w:val="0"/>
        <w:adjustRightInd w:val="0"/>
        <w:spacing w:after="0" w:line="240" w:lineRule="auto"/>
        <w:ind w:firstLine="72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1</w:t>
      </w:r>
      <w:r w:rsidR="006D7929">
        <w:rPr>
          <w:rFonts w:ascii="Times New Roman" w:eastAsia="Calibri" w:hAnsi="Times New Roman" w:cs="Times New Roman"/>
          <w:sz w:val="28"/>
          <w:szCs w:val="28"/>
        </w:rPr>
        <w:t>8</w:t>
      </w:r>
      <w:r w:rsidRPr="00B91FB3">
        <w:rPr>
          <w:rFonts w:ascii="Times New Roman" w:eastAsia="Calibri" w:hAnsi="Times New Roman" w:cs="Times New Roman"/>
          <w:sz w:val="28"/>
          <w:szCs w:val="28"/>
        </w:rPr>
        <w:t>. Технический регламент Таможенного союза «Пищевая продукция</w:t>
      </w:r>
      <w:r w:rsidR="005E2D56">
        <w:rPr>
          <w:rFonts w:ascii="Times New Roman" w:eastAsia="Calibri" w:hAnsi="Times New Roman" w:cs="Times New Roman"/>
          <w:sz w:val="28"/>
          <w:szCs w:val="28"/>
        </w:rPr>
        <w:t xml:space="preserve"> в части ее маркировки» ТР ТС 022/</w:t>
      </w:r>
      <w:r w:rsidRPr="00B91FB3">
        <w:rPr>
          <w:rFonts w:ascii="Times New Roman" w:eastAsia="Calibri" w:hAnsi="Times New Roman" w:cs="Times New Roman"/>
          <w:sz w:val="28"/>
          <w:szCs w:val="28"/>
        </w:rPr>
        <w:t xml:space="preserve">2011, принят </w:t>
      </w:r>
      <w:r w:rsidR="00C65FF3">
        <w:rPr>
          <w:rFonts w:ascii="Times New Roman" w:eastAsia="Calibri" w:hAnsi="Times New Roman" w:cs="Times New Roman"/>
          <w:sz w:val="28"/>
          <w:szCs w:val="28"/>
        </w:rPr>
        <w:t>р</w:t>
      </w:r>
      <w:r w:rsidRPr="00B91FB3">
        <w:rPr>
          <w:rFonts w:ascii="Times New Roman" w:eastAsia="Calibri" w:hAnsi="Times New Roman" w:cs="Times New Roman"/>
          <w:sz w:val="28"/>
          <w:szCs w:val="28"/>
        </w:rPr>
        <w:t>ешением Комиссии Таможенного союза 9 декабря 2011 года № 881.</w:t>
      </w:r>
    </w:p>
    <w:p w:rsidR="00B91FB3" w:rsidRPr="00B91FB3" w:rsidRDefault="006D7929"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B91FB3" w:rsidRPr="00B91FB3">
        <w:rPr>
          <w:rFonts w:ascii="Times New Roman" w:eastAsia="Calibri" w:hAnsi="Times New Roman" w:cs="Times New Roman"/>
          <w:sz w:val="28"/>
          <w:szCs w:val="28"/>
        </w:rPr>
        <w:t xml:space="preserve">. Технический регламент Таможенного союза «О безопасности упаковки» ТР ТС 005/2011, </w:t>
      </w:r>
      <w:r w:rsidR="00242F50">
        <w:rPr>
          <w:rFonts w:ascii="Times New Roman" w:eastAsia="Calibri" w:hAnsi="Times New Roman" w:cs="Times New Roman"/>
          <w:sz w:val="28"/>
          <w:szCs w:val="28"/>
        </w:rPr>
        <w:t xml:space="preserve">принят </w:t>
      </w:r>
      <w:r w:rsidR="001107E5">
        <w:rPr>
          <w:rFonts w:ascii="Times New Roman" w:eastAsia="Calibri" w:hAnsi="Times New Roman" w:cs="Times New Roman"/>
          <w:sz w:val="28"/>
          <w:szCs w:val="28"/>
        </w:rPr>
        <w:t>р</w:t>
      </w:r>
      <w:r w:rsidR="00B91FB3" w:rsidRPr="00B91FB3">
        <w:rPr>
          <w:rFonts w:ascii="Times New Roman" w:eastAsia="Calibri" w:hAnsi="Times New Roman" w:cs="Times New Roman"/>
          <w:sz w:val="28"/>
          <w:szCs w:val="28"/>
        </w:rPr>
        <w:t>ешением Комиссии Таможенного союза от 16 августа 2011 года № 769.</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w:t>
      </w:r>
      <w:r w:rsidR="006D7929">
        <w:rPr>
          <w:rFonts w:ascii="Times New Roman" w:eastAsia="Calibri" w:hAnsi="Times New Roman" w:cs="Times New Roman"/>
          <w:sz w:val="28"/>
          <w:szCs w:val="28"/>
        </w:rPr>
        <w:t>0</w:t>
      </w:r>
      <w:r w:rsidRPr="00B91FB3">
        <w:rPr>
          <w:rFonts w:ascii="Times New Roman" w:eastAsia="Calibri" w:hAnsi="Times New Roman" w:cs="Times New Roman"/>
          <w:sz w:val="28"/>
          <w:szCs w:val="28"/>
        </w:rPr>
        <w:t>. Технический регламент Таможенного союза «Технический регламент на соковую продукцию из фруктов и овощей» ТР ТС 023/2011, принят решением комиссии Таможенного союза 9 декабря 2011 года № 882.</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lastRenderedPageBreak/>
        <w:t>2</w:t>
      </w:r>
      <w:r w:rsidR="006D7929">
        <w:rPr>
          <w:rFonts w:ascii="Times New Roman" w:eastAsia="Calibri" w:hAnsi="Times New Roman" w:cs="Times New Roman"/>
          <w:sz w:val="28"/>
          <w:szCs w:val="28"/>
        </w:rPr>
        <w:t>1</w:t>
      </w:r>
      <w:r w:rsidRPr="00B91FB3">
        <w:rPr>
          <w:rFonts w:ascii="Times New Roman" w:eastAsia="Calibri" w:hAnsi="Times New Roman" w:cs="Times New Roman"/>
          <w:sz w:val="28"/>
          <w:szCs w:val="28"/>
        </w:rPr>
        <w:t xml:space="preserve">. Технический регламент Таможенного союза ТР ТС 024/2011 «Технический регламент на масложировую продукцию», </w:t>
      </w:r>
      <w:r w:rsidR="0028452A">
        <w:rPr>
          <w:rFonts w:ascii="Times New Roman" w:eastAsia="Calibri" w:hAnsi="Times New Roman" w:cs="Times New Roman"/>
          <w:sz w:val="28"/>
          <w:szCs w:val="28"/>
        </w:rPr>
        <w:t xml:space="preserve">принят </w:t>
      </w:r>
      <w:r w:rsidRPr="00B91FB3">
        <w:rPr>
          <w:rFonts w:ascii="Times New Roman" w:eastAsia="Calibri" w:hAnsi="Times New Roman" w:cs="Times New Roman"/>
          <w:sz w:val="28"/>
          <w:szCs w:val="28"/>
        </w:rPr>
        <w:t>решением комиссии Таможенного союза 9 декабря 2011 года № 883.</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w:t>
      </w:r>
      <w:r w:rsidR="006D7929">
        <w:rPr>
          <w:rFonts w:ascii="Times New Roman" w:eastAsia="Calibri" w:hAnsi="Times New Roman" w:cs="Times New Roman"/>
          <w:sz w:val="28"/>
          <w:szCs w:val="28"/>
        </w:rPr>
        <w:t>2</w:t>
      </w:r>
      <w:r w:rsidRPr="00B91FB3">
        <w:rPr>
          <w:rFonts w:ascii="Times New Roman" w:eastAsia="Calibri" w:hAnsi="Times New Roman" w:cs="Times New Roman"/>
          <w:sz w:val="28"/>
          <w:szCs w:val="28"/>
        </w:rPr>
        <w:t>. 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года № 67.</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w:t>
      </w:r>
      <w:r w:rsidR="006D7929">
        <w:rPr>
          <w:rFonts w:ascii="Times New Roman" w:eastAsia="Calibri" w:hAnsi="Times New Roman" w:cs="Times New Roman"/>
          <w:sz w:val="28"/>
          <w:szCs w:val="28"/>
        </w:rPr>
        <w:t>3</w:t>
      </w:r>
      <w:r w:rsidRPr="00B91FB3">
        <w:rPr>
          <w:rFonts w:ascii="Times New Roman" w:eastAsia="Calibri" w:hAnsi="Times New Roman" w:cs="Times New Roman"/>
          <w:sz w:val="28"/>
          <w:szCs w:val="28"/>
        </w:rPr>
        <w:t>. Технический рег</w:t>
      </w:r>
      <w:r w:rsidR="00F82AE9">
        <w:rPr>
          <w:rFonts w:ascii="Times New Roman" w:eastAsia="Calibri" w:hAnsi="Times New Roman" w:cs="Times New Roman"/>
          <w:sz w:val="28"/>
          <w:szCs w:val="28"/>
        </w:rPr>
        <w:t>ламент Таможенного союза ТР ТС 034/</w:t>
      </w:r>
      <w:r w:rsidRPr="00B91FB3">
        <w:rPr>
          <w:rFonts w:ascii="Times New Roman" w:eastAsia="Calibri" w:hAnsi="Times New Roman" w:cs="Times New Roman"/>
          <w:sz w:val="28"/>
          <w:szCs w:val="28"/>
        </w:rPr>
        <w:t>2013 «О безопасности мяса и мясной продукции», принят решением Совета Евразийской экономической комиссии от 9 октября 2013 года № 68.</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w:t>
      </w:r>
      <w:r w:rsidR="006D7929">
        <w:rPr>
          <w:rFonts w:ascii="Times New Roman" w:eastAsia="Calibri" w:hAnsi="Times New Roman" w:cs="Times New Roman"/>
          <w:sz w:val="28"/>
          <w:szCs w:val="28"/>
        </w:rPr>
        <w:t>4</w:t>
      </w:r>
      <w:r w:rsidRPr="00B91FB3">
        <w:rPr>
          <w:rFonts w:ascii="Times New Roman" w:eastAsia="Calibri" w:hAnsi="Times New Roman" w:cs="Times New Roman"/>
          <w:sz w:val="28"/>
          <w:szCs w:val="28"/>
        </w:rPr>
        <w:t>. Технический регламент Евразийского экономического союза «О безопасности рыбы и рыбной продукции» (ТР ЕАЭС 040/2016), принят Решением Совета Евразийской экономической комиссии 18 октября 2016 года № 162.</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Times New Roman" w:hAnsi="Times New Roman" w:cs="Times New Roman"/>
          <w:color w:val="000000"/>
          <w:sz w:val="28"/>
          <w:szCs w:val="28"/>
        </w:rPr>
        <w:t>2</w:t>
      </w:r>
      <w:r w:rsidR="006D7929">
        <w:rPr>
          <w:rFonts w:ascii="Times New Roman" w:eastAsia="Times New Roman" w:hAnsi="Times New Roman" w:cs="Times New Roman"/>
          <w:color w:val="000000"/>
          <w:sz w:val="28"/>
          <w:szCs w:val="28"/>
        </w:rPr>
        <w:t>5</w:t>
      </w:r>
      <w:r w:rsidRPr="00B91FB3">
        <w:rPr>
          <w:rFonts w:ascii="Times New Roman" w:eastAsia="Times New Roman" w:hAnsi="Times New Roman" w:cs="Times New Roman"/>
          <w:color w:val="000000"/>
          <w:sz w:val="28"/>
          <w:szCs w:val="28"/>
        </w:rPr>
        <w:t>. Технический </w:t>
      </w:r>
      <w:hyperlink r:id="rId7" w:anchor="dst100028" w:history="1">
        <w:r w:rsidRPr="000934C4">
          <w:rPr>
            <w:rFonts w:ascii="Times New Roman" w:eastAsia="Times New Roman" w:hAnsi="Times New Roman" w:cs="Times New Roman"/>
            <w:color w:val="000000"/>
            <w:sz w:val="28"/>
            <w:szCs w:val="28"/>
          </w:rPr>
          <w:t>регламент</w:t>
        </w:r>
      </w:hyperlink>
      <w:r w:rsidRPr="00B91FB3">
        <w:rPr>
          <w:rFonts w:ascii="Times New Roman" w:eastAsia="Times New Roman" w:hAnsi="Times New Roman" w:cs="Times New Roman"/>
          <w:color w:val="000000"/>
          <w:sz w:val="28"/>
          <w:szCs w:val="28"/>
        </w:rPr>
        <w:t>  Таможенного союза «О безопасности продукции, предназначенной для детей и подростков»</w:t>
      </w:r>
      <w:r w:rsidR="00B03FA0">
        <w:rPr>
          <w:rFonts w:ascii="Times New Roman" w:eastAsia="Times New Roman" w:hAnsi="Times New Roman" w:cs="Times New Roman"/>
          <w:color w:val="000000"/>
          <w:sz w:val="28"/>
          <w:szCs w:val="28"/>
        </w:rPr>
        <w:t xml:space="preserve">, </w:t>
      </w:r>
      <w:r w:rsidR="00B03FA0">
        <w:rPr>
          <w:rFonts w:ascii="Times New Roman" w:eastAsia="Calibri" w:hAnsi="Times New Roman" w:cs="Times New Roman"/>
          <w:sz w:val="28"/>
          <w:szCs w:val="28"/>
        </w:rPr>
        <w:t>принят р</w:t>
      </w:r>
      <w:r w:rsidR="00B03FA0" w:rsidRPr="00B91FB3">
        <w:rPr>
          <w:rFonts w:ascii="Times New Roman" w:eastAsia="Calibri" w:hAnsi="Times New Roman" w:cs="Times New Roman"/>
          <w:sz w:val="28"/>
          <w:szCs w:val="28"/>
        </w:rPr>
        <w:t>ешением Комиссии Таможенного союза от</w:t>
      </w:r>
      <w:r w:rsidR="00B03FA0" w:rsidRPr="00B91FB3">
        <w:rPr>
          <w:rFonts w:ascii="Times New Roman" w:eastAsia="Times New Roman" w:hAnsi="Times New Roman" w:cs="Times New Roman"/>
          <w:color w:val="000000"/>
          <w:sz w:val="28"/>
          <w:szCs w:val="28"/>
        </w:rPr>
        <w:t xml:space="preserve"> 23 сентября 2011 года №797</w:t>
      </w:r>
      <w:r w:rsidRPr="00B91FB3">
        <w:rPr>
          <w:rFonts w:ascii="Times New Roman" w:eastAsia="Times New Roman" w:hAnsi="Times New Roman" w:cs="Times New Roman"/>
          <w:color w:val="000000"/>
          <w:sz w:val="28"/>
          <w:szCs w:val="28"/>
        </w:rPr>
        <w:t xml:space="preserve">. </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w:t>
      </w:r>
      <w:r w:rsidR="006D7929">
        <w:rPr>
          <w:rFonts w:ascii="Times New Roman" w:eastAsia="Calibri" w:hAnsi="Times New Roman" w:cs="Times New Roman"/>
          <w:sz w:val="28"/>
          <w:szCs w:val="28"/>
        </w:rPr>
        <w:t>6</w:t>
      </w:r>
      <w:r w:rsidRPr="00B91FB3">
        <w:rPr>
          <w:rFonts w:ascii="Times New Roman" w:eastAsia="Calibri" w:hAnsi="Times New Roman" w:cs="Times New Roman"/>
          <w:sz w:val="28"/>
          <w:szCs w:val="28"/>
        </w:rPr>
        <w:t xml:space="preserve">. Санитарно-эпидемиологические правила и нормативы </w:t>
      </w:r>
      <w:proofErr w:type="spellStart"/>
      <w:r w:rsidRPr="00B91FB3">
        <w:rPr>
          <w:rFonts w:ascii="Times New Roman" w:eastAsia="Calibri" w:hAnsi="Times New Roman" w:cs="Times New Roman"/>
          <w:sz w:val="28"/>
          <w:szCs w:val="28"/>
        </w:rPr>
        <w:t>СанПиН</w:t>
      </w:r>
      <w:proofErr w:type="spellEnd"/>
      <w:r w:rsidRPr="00B91FB3">
        <w:rPr>
          <w:rFonts w:ascii="Times New Roman" w:eastAsia="Calibri" w:hAnsi="Times New Roman" w:cs="Times New Roman"/>
          <w:sz w:val="28"/>
          <w:szCs w:val="28"/>
        </w:rPr>
        <w:t xml:space="preserve"> 2.3.2.1078-01 «Гигиенические требования безопасности и пищевой ценности пищевых продуктов» (постановление Главного государственного санитарного врача Российской Федерации от 14 ноября 2001 года № 36).</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w:t>
      </w:r>
      <w:r w:rsidR="006D7929">
        <w:rPr>
          <w:rFonts w:ascii="Times New Roman" w:eastAsia="Calibri" w:hAnsi="Times New Roman" w:cs="Times New Roman"/>
          <w:sz w:val="28"/>
          <w:szCs w:val="28"/>
        </w:rPr>
        <w:t>7</w:t>
      </w:r>
      <w:r w:rsidRPr="00B91FB3">
        <w:rPr>
          <w:rFonts w:ascii="Times New Roman" w:eastAsia="Calibri" w:hAnsi="Times New Roman" w:cs="Times New Roman"/>
          <w:sz w:val="28"/>
          <w:szCs w:val="28"/>
        </w:rPr>
        <w:t xml:space="preserve">. Санитарно-эпидемиологические правила СП 1.1.1058-01 «Организация и проведение производственного контроля за соблюдением санитарных правил и выполнением санитарно – </w:t>
      </w:r>
      <w:proofErr w:type="spellStart"/>
      <w:r w:rsidRPr="00B91FB3">
        <w:rPr>
          <w:rFonts w:ascii="Times New Roman" w:eastAsia="Calibri" w:hAnsi="Times New Roman" w:cs="Times New Roman"/>
          <w:sz w:val="28"/>
          <w:szCs w:val="28"/>
        </w:rPr>
        <w:t>противоэпидеимических</w:t>
      </w:r>
      <w:proofErr w:type="spellEnd"/>
      <w:r w:rsidRPr="00B91FB3">
        <w:rPr>
          <w:rFonts w:ascii="Times New Roman" w:eastAsia="Calibri" w:hAnsi="Times New Roman" w:cs="Times New Roman"/>
          <w:sz w:val="28"/>
          <w:szCs w:val="28"/>
        </w:rPr>
        <w:t xml:space="preserve"> (профилактических) мероприятий»</w:t>
      </w:r>
      <w:r w:rsidR="00762537">
        <w:rPr>
          <w:rFonts w:ascii="Times New Roman" w:eastAsia="Calibri" w:hAnsi="Times New Roman" w:cs="Times New Roman"/>
          <w:sz w:val="28"/>
          <w:szCs w:val="28"/>
        </w:rPr>
        <w:t xml:space="preserve"> </w:t>
      </w:r>
      <w:r w:rsidR="00762537" w:rsidRPr="00B91FB3">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w:t>
      </w:r>
      <w:r w:rsidR="00762537">
        <w:rPr>
          <w:rFonts w:ascii="Times New Roman" w:eastAsia="Calibri" w:hAnsi="Times New Roman" w:cs="Times New Roman"/>
          <w:sz w:val="28"/>
          <w:szCs w:val="28"/>
        </w:rPr>
        <w:t xml:space="preserve"> 13 июля 2001 № 18)</w:t>
      </w:r>
      <w:r w:rsidRPr="00B91FB3">
        <w:rPr>
          <w:rFonts w:ascii="Times New Roman" w:eastAsia="Calibri" w:hAnsi="Times New Roman" w:cs="Times New Roman"/>
          <w:sz w:val="28"/>
          <w:szCs w:val="28"/>
        </w:rPr>
        <w:t>.</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2</w:t>
      </w:r>
      <w:r w:rsidR="006D7929">
        <w:rPr>
          <w:rFonts w:ascii="Times New Roman" w:eastAsia="Times New Roman" w:hAnsi="Times New Roman" w:cs="Times New Roman"/>
          <w:color w:val="000000"/>
          <w:sz w:val="28"/>
          <w:szCs w:val="28"/>
        </w:rPr>
        <w:t>8</w:t>
      </w:r>
      <w:r w:rsidRPr="00B91FB3">
        <w:rPr>
          <w:rFonts w:ascii="Times New Roman" w:eastAsia="Times New Roman" w:hAnsi="Times New Roman" w:cs="Times New Roman"/>
          <w:color w:val="000000"/>
          <w:sz w:val="28"/>
          <w:szCs w:val="28"/>
        </w:rPr>
        <w:t xml:space="preserve">. </w:t>
      </w:r>
      <w:proofErr w:type="spellStart"/>
      <w:r w:rsidRPr="00B91FB3">
        <w:rPr>
          <w:rFonts w:ascii="Times New Roman" w:eastAsia="Times New Roman" w:hAnsi="Times New Roman" w:cs="Times New Roman"/>
          <w:color w:val="000000"/>
          <w:sz w:val="28"/>
          <w:szCs w:val="28"/>
        </w:rPr>
        <w:t>СанПиН</w:t>
      </w:r>
      <w:proofErr w:type="spellEnd"/>
      <w:r w:rsidRPr="00B91FB3">
        <w:rPr>
          <w:rFonts w:ascii="Times New Roman" w:eastAsia="Times New Roman" w:hAnsi="Times New Roman" w:cs="Times New Roman"/>
          <w:color w:val="000000"/>
          <w:sz w:val="28"/>
          <w:szCs w:val="28"/>
        </w:rPr>
        <w:t xml:space="preserve"> 2.3.2.1324-03 «Гигиенические требования к срокам годности и условиям хранения пищевых продуктов»</w:t>
      </w:r>
      <w:r w:rsidR="00661A2B">
        <w:rPr>
          <w:rFonts w:ascii="Times New Roman" w:eastAsia="Times New Roman" w:hAnsi="Times New Roman" w:cs="Times New Roman"/>
          <w:color w:val="000000"/>
          <w:sz w:val="28"/>
          <w:szCs w:val="28"/>
        </w:rPr>
        <w:t xml:space="preserve"> </w:t>
      </w:r>
      <w:r w:rsidR="00661A2B" w:rsidRPr="00B91FB3">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w:t>
      </w:r>
      <w:r w:rsidR="00661A2B">
        <w:rPr>
          <w:rFonts w:ascii="Times New Roman" w:eastAsia="Calibri" w:hAnsi="Times New Roman" w:cs="Times New Roman"/>
          <w:sz w:val="28"/>
          <w:szCs w:val="28"/>
        </w:rPr>
        <w:t xml:space="preserve"> </w:t>
      </w:r>
      <w:r w:rsidR="00661A2B" w:rsidRPr="00B91FB3">
        <w:rPr>
          <w:rFonts w:ascii="Times New Roman" w:eastAsia="Calibri" w:hAnsi="Times New Roman" w:cs="Times New Roman"/>
          <w:sz w:val="28"/>
          <w:szCs w:val="28"/>
        </w:rPr>
        <w:t xml:space="preserve"> 22 мая 2003 года № 98</w:t>
      </w:r>
      <w:r w:rsidR="00661A2B">
        <w:rPr>
          <w:rFonts w:ascii="Times New Roman" w:eastAsia="Calibri" w:hAnsi="Times New Roman" w:cs="Times New Roman"/>
          <w:sz w:val="28"/>
          <w:szCs w:val="28"/>
        </w:rPr>
        <w:t>)</w:t>
      </w:r>
      <w:r w:rsidRPr="00B91FB3">
        <w:rPr>
          <w:rFonts w:ascii="Times New Roman" w:eastAsia="Times New Roman" w:hAnsi="Times New Roman" w:cs="Times New Roman"/>
          <w:color w:val="000000"/>
          <w:sz w:val="28"/>
          <w:szCs w:val="28"/>
        </w:rPr>
        <w:t>.</w:t>
      </w:r>
    </w:p>
    <w:p w:rsidR="00B91FB3" w:rsidRPr="00B91FB3" w:rsidRDefault="006D7929" w:rsidP="00B91FB3">
      <w:pPr>
        <w:spacing w:after="0" w:line="240" w:lineRule="auto"/>
        <w:ind w:left="36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00B91FB3" w:rsidRPr="00B91FB3">
        <w:rPr>
          <w:rFonts w:ascii="Times New Roman" w:eastAsia="Times New Roman" w:hAnsi="Times New Roman" w:cs="Times New Roman"/>
          <w:color w:val="000000"/>
          <w:sz w:val="28"/>
          <w:szCs w:val="28"/>
        </w:rPr>
        <w:t xml:space="preserve">. </w:t>
      </w:r>
      <w:proofErr w:type="spellStart"/>
      <w:r w:rsidR="00B91FB3" w:rsidRPr="00B91FB3">
        <w:rPr>
          <w:rFonts w:ascii="Times New Roman" w:eastAsia="Times New Roman" w:hAnsi="Times New Roman" w:cs="Times New Roman"/>
          <w:bCs/>
          <w:kern w:val="36"/>
          <w:sz w:val="28"/>
          <w:szCs w:val="28"/>
        </w:rPr>
        <w:t>СанПиН</w:t>
      </w:r>
      <w:proofErr w:type="spellEnd"/>
      <w:r w:rsidR="00B91FB3" w:rsidRPr="00B91FB3">
        <w:rPr>
          <w:rFonts w:ascii="Times New Roman" w:eastAsia="Times New Roman" w:hAnsi="Times New Roman" w:cs="Times New Roman"/>
          <w:bCs/>
          <w:kern w:val="36"/>
          <w:sz w:val="28"/>
          <w:szCs w:val="28"/>
        </w:rPr>
        <w:t xml:space="preserve"> 2.3/2.4.3590-20 «Санитарно-эпидемиологические требования к организации общественного питания населения»</w:t>
      </w:r>
      <w:r w:rsidR="00E3759F">
        <w:rPr>
          <w:rFonts w:ascii="Times New Roman" w:eastAsia="Times New Roman" w:hAnsi="Times New Roman" w:cs="Times New Roman"/>
          <w:bCs/>
          <w:kern w:val="36"/>
          <w:sz w:val="28"/>
          <w:szCs w:val="28"/>
        </w:rPr>
        <w:t xml:space="preserve"> (</w:t>
      </w:r>
      <w:r w:rsidR="00E3759F" w:rsidRPr="00B91FB3">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w:t>
      </w:r>
      <w:r w:rsidR="00E3759F">
        <w:rPr>
          <w:rFonts w:ascii="Times New Roman" w:eastAsia="Calibri" w:hAnsi="Times New Roman" w:cs="Times New Roman"/>
          <w:sz w:val="28"/>
          <w:szCs w:val="28"/>
        </w:rPr>
        <w:t xml:space="preserve"> </w:t>
      </w:r>
      <w:r w:rsidR="00E3759F" w:rsidRPr="00B91FB3">
        <w:rPr>
          <w:rFonts w:ascii="Times New Roman" w:eastAsia="Calibri" w:hAnsi="Times New Roman" w:cs="Times New Roman"/>
          <w:sz w:val="28"/>
          <w:szCs w:val="28"/>
        </w:rPr>
        <w:t xml:space="preserve"> </w:t>
      </w:r>
      <w:r w:rsidR="00E3759F" w:rsidRPr="00B91FB3">
        <w:rPr>
          <w:rFonts w:ascii="Times New Roman" w:eastAsia="Times New Roman" w:hAnsi="Times New Roman" w:cs="Times New Roman"/>
          <w:bCs/>
          <w:kern w:val="36"/>
          <w:sz w:val="28"/>
          <w:szCs w:val="28"/>
        </w:rPr>
        <w:t>27 октября 2020 года</w:t>
      </w:r>
      <w:r w:rsidR="00E3759F">
        <w:rPr>
          <w:rFonts w:ascii="Times New Roman" w:eastAsia="Times New Roman" w:hAnsi="Times New Roman" w:cs="Times New Roman"/>
          <w:bCs/>
          <w:kern w:val="36"/>
          <w:sz w:val="28"/>
          <w:szCs w:val="28"/>
        </w:rPr>
        <w:t xml:space="preserve"> № 32).</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3</w:t>
      </w:r>
      <w:r w:rsidR="006D7929">
        <w:rPr>
          <w:rFonts w:ascii="Times New Roman" w:eastAsia="Times New Roman" w:hAnsi="Times New Roman" w:cs="Times New Roman"/>
          <w:color w:val="000000"/>
          <w:sz w:val="28"/>
          <w:szCs w:val="28"/>
        </w:rPr>
        <w:t>0</w:t>
      </w:r>
      <w:r w:rsidRPr="00B91FB3">
        <w:rPr>
          <w:rFonts w:ascii="Times New Roman" w:eastAsia="Times New Roman" w:hAnsi="Times New Roman" w:cs="Times New Roman"/>
          <w:color w:val="000000"/>
          <w:sz w:val="28"/>
          <w:szCs w:val="28"/>
        </w:rPr>
        <w:t xml:space="preserve">. </w:t>
      </w:r>
      <w:r w:rsidRPr="00B91FB3">
        <w:rPr>
          <w:rFonts w:ascii="Times New Roman" w:eastAsia="Times New Roman" w:hAnsi="Times New Roman" w:cs="Times New Roman"/>
          <w:bCs/>
          <w:kern w:val="36"/>
          <w:sz w:val="28"/>
          <w:szCs w:val="28"/>
        </w:rPr>
        <w:t>Са</w:t>
      </w:r>
      <w:r w:rsidR="00B77B69">
        <w:rPr>
          <w:rFonts w:ascii="Times New Roman" w:eastAsia="Times New Roman" w:hAnsi="Times New Roman" w:cs="Times New Roman"/>
          <w:bCs/>
          <w:kern w:val="36"/>
          <w:sz w:val="28"/>
          <w:szCs w:val="28"/>
        </w:rPr>
        <w:t xml:space="preserve">нитарные правила 2.4.3648-20 </w:t>
      </w:r>
      <w:r w:rsidRPr="00B91FB3">
        <w:rPr>
          <w:rFonts w:ascii="Times New Roman" w:eastAsia="Times New Roman" w:hAnsi="Times New Roman" w:cs="Times New Roman"/>
          <w:bCs/>
          <w:kern w:val="36"/>
          <w:sz w:val="28"/>
          <w:szCs w:val="28"/>
        </w:rPr>
        <w:t>Санитарно-эпидемиологические требования к организациям воспитания и обучения, отдыха и оздоровления детей и молодежи</w:t>
      </w:r>
      <w:r w:rsidR="00B77B69">
        <w:rPr>
          <w:rFonts w:ascii="Times New Roman" w:eastAsia="Times New Roman" w:hAnsi="Times New Roman" w:cs="Times New Roman"/>
          <w:bCs/>
          <w:kern w:val="36"/>
          <w:sz w:val="28"/>
          <w:szCs w:val="28"/>
        </w:rPr>
        <w:t xml:space="preserve"> (</w:t>
      </w:r>
      <w:r w:rsidR="00B77B69" w:rsidRPr="00B91FB3">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w:t>
      </w:r>
      <w:r w:rsidR="00B77B69">
        <w:rPr>
          <w:rFonts w:ascii="Times New Roman" w:eastAsia="Calibri" w:hAnsi="Times New Roman" w:cs="Times New Roman"/>
          <w:sz w:val="28"/>
          <w:szCs w:val="28"/>
        </w:rPr>
        <w:t xml:space="preserve"> </w:t>
      </w:r>
      <w:r w:rsidR="00B77B69" w:rsidRPr="00B91FB3">
        <w:rPr>
          <w:rFonts w:ascii="Times New Roman" w:eastAsia="Calibri" w:hAnsi="Times New Roman" w:cs="Times New Roman"/>
          <w:sz w:val="28"/>
          <w:szCs w:val="28"/>
        </w:rPr>
        <w:t xml:space="preserve"> </w:t>
      </w:r>
      <w:r w:rsidR="00B77B69" w:rsidRPr="00B91FB3">
        <w:rPr>
          <w:rFonts w:ascii="Times New Roman" w:eastAsia="Times New Roman" w:hAnsi="Times New Roman" w:cs="Times New Roman"/>
          <w:bCs/>
          <w:kern w:val="36"/>
          <w:sz w:val="28"/>
          <w:szCs w:val="28"/>
        </w:rPr>
        <w:t>28 сентября 2020 года</w:t>
      </w:r>
      <w:r w:rsidR="00B77B69">
        <w:rPr>
          <w:rFonts w:ascii="Times New Roman" w:eastAsia="Times New Roman" w:hAnsi="Times New Roman" w:cs="Times New Roman"/>
          <w:bCs/>
          <w:kern w:val="36"/>
          <w:sz w:val="28"/>
          <w:szCs w:val="28"/>
        </w:rPr>
        <w:t xml:space="preserve"> № 28).</w:t>
      </w:r>
    </w:p>
    <w:p w:rsidR="00B91FB3" w:rsidRPr="00B91FB3" w:rsidRDefault="0040527C" w:rsidP="00B91FB3">
      <w:pPr>
        <w:spacing w:after="0" w:line="240" w:lineRule="auto"/>
        <w:ind w:left="360" w:firstLine="360"/>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3</w:t>
      </w:r>
      <w:r w:rsidR="006D7929">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СанПиН</w:t>
      </w:r>
      <w:proofErr w:type="spellEnd"/>
      <w:r>
        <w:rPr>
          <w:rFonts w:ascii="Times New Roman" w:eastAsia="Calibri" w:hAnsi="Times New Roman" w:cs="Times New Roman"/>
          <w:sz w:val="28"/>
          <w:szCs w:val="28"/>
        </w:rPr>
        <w:t xml:space="preserve"> 1.2.3685-21 </w:t>
      </w:r>
      <w:r w:rsidR="00B91FB3" w:rsidRPr="00B91FB3">
        <w:rPr>
          <w:rFonts w:ascii="Times New Roman" w:eastAsia="Calibri" w:hAnsi="Times New Roman" w:cs="Times New Roman"/>
          <w:sz w:val="28"/>
          <w:szCs w:val="28"/>
        </w:rPr>
        <w:t xml:space="preserve">«Гигиенические нормативы и требования к обеспечению безопасности и </w:t>
      </w:r>
      <w:r w:rsidR="0049130D">
        <w:rPr>
          <w:rFonts w:ascii="Times New Roman" w:eastAsia="Calibri" w:hAnsi="Times New Roman" w:cs="Times New Roman"/>
          <w:sz w:val="28"/>
          <w:szCs w:val="28"/>
        </w:rPr>
        <w:t xml:space="preserve">(или) </w:t>
      </w:r>
      <w:r w:rsidR="00B91FB3" w:rsidRPr="00B91FB3">
        <w:rPr>
          <w:rFonts w:ascii="Times New Roman" w:eastAsia="Calibri" w:hAnsi="Times New Roman" w:cs="Times New Roman"/>
          <w:sz w:val="28"/>
          <w:szCs w:val="28"/>
        </w:rPr>
        <w:t>безвредности для человека факторов среды обитания</w:t>
      </w:r>
      <w:r w:rsidR="0049130D">
        <w:rPr>
          <w:rFonts w:ascii="Times New Roman" w:eastAsia="Calibri" w:hAnsi="Times New Roman" w:cs="Times New Roman"/>
          <w:sz w:val="28"/>
          <w:szCs w:val="28"/>
        </w:rPr>
        <w:t xml:space="preserve"> </w:t>
      </w:r>
      <w:r w:rsidR="0049130D">
        <w:rPr>
          <w:rFonts w:ascii="Times New Roman" w:eastAsia="Times New Roman" w:hAnsi="Times New Roman" w:cs="Times New Roman"/>
          <w:bCs/>
          <w:kern w:val="36"/>
          <w:sz w:val="28"/>
          <w:szCs w:val="28"/>
        </w:rPr>
        <w:t>(</w:t>
      </w:r>
      <w:r w:rsidR="0049130D" w:rsidRPr="00B91FB3">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w:t>
      </w:r>
      <w:r w:rsidR="0049130D">
        <w:rPr>
          <w:rFonts w:ascii="Times New Roman" w:eastAsia="Calibri" w:hAnsi="Times New Roman" w:cs="Times New Roman"/>
          <w:sz w:val="28"/>
          <w:szCs w:val="28"/>
        </w:rPr>
        <w:t xml:space="preserve"> </w:t>
      </w:r>
      <w:r w:rsidR="0049130D" w:rsidRPr="00B91FB3">
        <w:rPr>
          <w:rFonts w:ascii="Times New Roman" w:eastAsia="Calibri" w:hAnsi="Times New Roman" w:cs="Times New Roman"/>
          <w:sz w:val="28"/>
          <w:szCs w:val="28"/>
        </w:rPr>
        <w:t xml:space="preserve"> 28 января 2021 года</w:t>
      </w:r>
      <w:r w:rsidR="0049130D">
        <w:rPr>
          <w:rFonts w:ascii="Times New Roman" w:eastAsia="Calibri" w:hAnsi="Times New Roman" w:cs="Times New Roman"/>
          <w:sz w:val="28"/>
          <w:szCs w:val="28"/>
        </w:rPr>
        <w:t xml:space="preserve"> № 2)</w:t>
      </w:r>
      <w:r w:rsidR="00B91FB3" w:rsidRPr="00B91FB3">
        <w:rPr>
          <w:rFonts w:ascii="Times New Roman" w:eastAsia="Calibri" w:hAnsi="Times New Roman" w:cs="Times New Roman"/>
          <w:sz w:val="28"/>
          <w:szCs w:val="28"/>
        </w:rPr>
        <w:t>.</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sz w:val="28"/>
          <w:szCs w:val="28"/>
        </w:rPr>
        <w:t>3</w:t>
      </w:r>
      <w:r w:rsidR="006D7929">
        <w:rPr>
          <w:rFonts w:ascii="Times New Roman" w:eastAsia="Times New Roman" w:hAnsi="Times New Roman" w:cs="Times New Roman"/>
          <w:sz w:val="28"/>
          <w:szCs w:val="28"/>
        </w:rPr>
        <w:t>2</w:t>
      </w:r>
      <w:r w:rsidRPr="00B91FB3">
        <w:rPr>
          <w:rFonts w:ascii="Times New Roman" w:eastAsia="Times New Roman" w:hAnsi="Times New Roman" w:cs="Times New Roman"/>
          <w:sz w:val="28"/>
          <w:szCs w:val="28"/>
        </w:rPr>
        <w:t xml:space="preserve">. </w:t>
      </w:r>
      <w:r w:rsidR="00490772">
        <w:rPr>
          <w:rFonts w:ascii="Times New Roman" w:eastAsia="Times New Roman" w:hAnsi="Times New Roman" w:cs="Times New Roman"/>
          <w:bCs/>
          <w:sz w:val="28"/>
          <w:szCs w:val="28"/>
        </w:rPr>
        <w:t>СП 3.1/2.4.3598-20 «</w:t>
      </w:r>
      <w:r w:rsidRPr="00B91FB3">
        <w:rPr>
          <w:rFonts w:ascii="Times New Roman" w:eastAsia="Times New Roman" w:hAnsi="Times New Roman" w:cs="Times New Roman"/>
          <w:bCs/>
          <w:sz w:val="28"/>
          <w:szCs w:val="28"/>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91FB3">
        <w:rPr>
          <w:rFonts w:ascii="Times New Roman" w:eastAsia="Times New Roman" w:hAnsi="Times New Roman" w:cs="Times New Roman"/>
          <w:bCs/>
          <w:sz w:val="28"/>
          <w:szCs w:val="28"/>
        </w:rPr>
        <w:t>коронавирусной</w:t>
      </w:r>
      <w:proofErr w:type="spellEnd"/>
      <w:r w:rsidRPr="00B91FB3">
        <w:rPr>
          <w:rFonts w:ascii="Times New Roman" w:eastAsia="Times New Roman" w:hAnsi="Times New Roman" w:cs="Times New Roman"/>
          <w:bCs/>
          <w:sz w:val="28"/>
          <w:szCs w:val="28"/>
        </w:rPr>
        <w:t xml:space="preserve"> инфекции (</w:t>
      </w:r>
      <w:r w:rsidRPr="00B91FB3">
        <w:rPr>
          <w:rFonts w:ascii="Times New Roman" w:eastAsia="Times New Roman" w:hAnsi="Times New Roman" w:cs="Times New Roman"/>
          <w:bCs/>
          <w:sz w:val="28"/>
          <w:szCs w:val="28"/>
          <w:lang w:val="en-US"/>
        </w:rPr>
        <w:t>COVID</w:t>
      </w:r>
      <w:r w:rsidRPr="00B91FB3">
        <w:rPr>
          <w:rFonts w:ascii="Times New Roman" w:eastAsia="Times New Roman" w:hAnsi="Times New Roman" w:cs="Times New Roman"/>
          <w:bCs/>
          <w:sz w:val="28"/>
          <w:szCs w:val="28"/>
        </w:rPr>
        <w:t>-19)»</w:t>
      </w:r>
      <w:r w:rsidR="0040527C">
        <w:rPr>
          <w:rFonts w:ascii="Times New Roman" w:eastAsia="Times New Roman" w:hAnsi="Times New Roman" w:cs="Times New Roman"/>
          <w:bCs/>
          <w:sz w:val="28"/>
          <w:szCs w:val="28"/>
        </w:rPr>
        <w:t xml:space="preserve">                           (п</w:t>
      </w:r>
      <w:r w:rsidR="0040527C" w:rsidRPr="00B91FB3">
        <w:rPr>
          <w:rFonts w:ascii="Times New Roman" w:eastAsia="Times New Roman" w:hAnsi="Times New Roman" w:cs="Times New Roman"/>
          <w:bCs/>
          <w:sz w:val="28"/>
          <w:szCs w:val="28"/>
        </w:rPr>
        <w:t xml:space="preserve">остановление Главного государственного санитарного врача </w:t>
      </w:r>
      <w:r w:rsidR="0040527C" w:rsidRPr="00B91FB3">
        <w:rPr>
          <w:rFonts w:ascii="Times New Roman" w:eastAsia="Calibri" w:hAnsi="Times New Roman" w:cs="Times New Roman"/>
          <w:sz w:val="28"/>
          <w:szCs w:val="28"/>
        </w:rPr>
        <w:t>Российской Федерации</w:t>
      </w:r>
      <w:r w:rsidR="0040527C">
        <w:rPr>
          <w:rFonts w:ascii="Times New Roman" w:eastAsia="Times New Roman" w:hAnsi="Times New Roman" w:cs="Times New Roman"/>
          <w:bCs/>
          <w:sz w:val="28"/>
          <w:szCs w:val="28"/>
        </w:rPr>
        <w:t xml:space="preserve"> </w:t>
      </w:r>
      <w:r w:rsidR="0040527C" w:rsidRPr="00B91FB3">
        <w:rPr>
          <w:rFonts w:ascii="Times New Roman" w:eastAsia="Times New Roman" w:hAnsi="Times New Roman" w:cs="Times New Roman"/>
          <w:bCs/>
          <w:sz w:val="28"/>
          <w:szCs w:val="28"/>
        </w:rPr>
        <w:t>от 30 июня 2020</w:t>
      </w:r>
      <w:r w:rsidR="0040527C" w:rsidRPr="00B91FB3">
        <w:rPr>
          <w:rFonts w:ascii="Times New Roman" w:eastAsia="Times New Roman" w:hAnsi="Times New Roman" w:cs="Times New Roman"/>
          <w:bCs/>
          <w:sz w:val="28"/>
          <w:szCs w:val="28"/>
          <w:lang w:val="en-US"/>
        </w:rPr>
        <w:t> </w:t>
      </w:r>
      <w:r w:rsidR="0040527C" w:rsidRPr="00B91FB3">
        <w:rPr>
          <w:rFonts w:ascii="Times New Roman" w:eastAsia="Times New Roman" w:hAnsi="Times New Roman" w:cs="Times New Roman"/>
          <w:bCs/>
          <w:sz w:val="28"/>
          <w:szCs w:val="28"/>
        </w:rPr>
        <w:t>года №</w:t>
      </w:r>
      <w:r w:rsidR="0040527C" w:rsidRPr="00B91FB3">
        <w:rPr>
          <w:rFonts w:ascii="Times New Roman" w:eastAsia="Times New Roman" w:hAnsi="Times New Roman" w:cs="Times New Roman"/>
          <w:bCs/>
          <w:sz w:val="28"/>
          <w:szCs w:val="28"/>
          <w:lang w:val="en-US"/>
        </w:rPr>
        <w:t> </w:t>
      </w:r>
      <w:r w:rsidR="0040527C" w:rsidRPr="00B91FB3">
        <w:rPr>
          <w:rFonts w:ascii="Times New Roman" w:eastAsia="Times New Roman" w:hAnsi="Times New Roman" w:cs="Times New Roman"/>
          <w:bCs/>
          <w:sz w:val="28"/>
          <w:szCs w:val="28"/>
        </w:rPr>
        <w:t>16</w:t>
      </w:r>
      <w:r w:rsidR="006310A7">
        <w:rPr>
          <w:rFonts w:ascii="Times New Roman" w:eastAsia="Times New Roman" w:hAnsi="Times New Roman" w:cs="Times New Roman"/>
          <w:bCs/>
          <w:sz w:val="28"/>
          <w:szCs w:val="28"/>
        </w:rPr>
        <w:t>)</w:t>
      </w:r>
      <w:r w:rsidR="0040527C">
        <w:rPr>
          <w:rFonts w:ascii="Times New Roman" w:eastAsia="Times New Roman" w:hAnsi="Times New Roman" w:cs="Times New Roman"/>
          <w:bCs/>
          <w:sz w:val="28"/>
          <w:szCs w:val="28"/>
        </w:rPr>
        <w:t xml:space="preserve"> </w:t>
      </w:r>
      <w:r w:rsidRPr="00B91FB3">
        <w:rPr>
          <w:rFonts w:ascii="Times New Roman" w:eastAsia="Times New Roman" w:hAnsi="Times New Roman" w:cs="Times New Roman"/>
          <w:bCs/>
          <w:sz w:val="28"/>
          <w:szCs w:val="28"/>
        </w:rPr>
        <w:t>.</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Calibri" w:hAnsi="Times New Roman" w:cs="Times New Roman"/>
          <w:sz w:val="28"/>
          <w:szCs w:val="28"/>
        </w:rPr>
        <w:lastRenderedPageBreak/>
        <w:t>3</w:t>
      </w:r>
      <w:r w:rsidR="006D7929">
        <w:rPr>
          <w:rFonts w:ascii="Times New Roman" w:eastAsia="Calibri" w:hAnsi="Times New Roman" w:cs="Times New Roman"/>
          <w:sz w:val="28"/>
          <w:szCs w:val="28"/>
        </w:rPr>
        <w:t>3</w:t>
      </w:r>
      <w:r w:rsidRPr="00B91FB3">
        <w:rPr>
          <w:rFonts w:ascii="Times New Roman" w:eastAsia="Calibri" w:hAnsi="Times New Roman" w:cs="Times New Roman"/>
          <w:sz w:val="28"/>
          <w:szCs w:val="28"/>
        </w:rPr>
        <w:t>. Единые санитарно-эпидемиологические и гигиенические требования к</w:t>
      </w:r>
      <w:r w:rsidRPr="00B91FB3">
        <w:rPr>
          <w:rFonts w:ascii="Times New Roman" w:eastAsia="Times New Roman" w:hAnsi="Times New Roman" w:cs="Times New Roman"/>
          <w:bCs/>
          <w:sz w:val="28"/>
          <w:szCs w:val="28"/>
        </w:rPr>
        <w:t xml:space="preserve"> </w:t>
      </w:r>
      <w:r w:rsidR="0005098B">
        <w:rPr>
          <w:rFonts w:ascii="Times New Roman" w:eastAsia="Times New Roman" w:hAnsi="Times New Roman" w:cs="Times New Roman"/>
          <w:bCs/>
          <w:sz w:val="28"/>
          <w:szCs w:val="28"/>
        </w:rPr>
        <w:t>продукции (</w:t>
      </w:r>
      <w:r w:rsidRPr="00B91FB3">
        <w:rPr>
          <w:rFonts w:ascii="Times New Roman" w:eastAsia="Calibri" w:hAnsi="Times New Roman" w:cs="Times New Roman"/>
          <w:sz w:val="28"/>
          <w:szCs w:val="28"/>
        </w:rPr>
        <w:t>товарам</w:t>
      </w:r>
      <w:r w:rsidR="0005098B">
        <w:rPr>
          <w:rFonts w:ascii="Times New Roman" w:eastAsia="Calibri" w:hAnsi="Times New Roman" w:cs="Times New Roman"/>
          <w:sz w:val="28"/>
          <w:szCs w:val="28"/>
        </w:rPr>
        <w:t>), подлежащей</w:t>
      </w:r>
      <w:r w:rsidRPr="00B91FB3">
        <w:rPr>
          <w:rFonts w:ascii="Times New Roman" w:eastAsia="Calibri" w:hAnsi="Times New Roman" w:cs="Times New Roman"/>
          <w:sz w:val="28"/>
          <w:szCs w:val="28"/>
        </w:rPr>
        <w:t xml:space="preserve"> санитарно-эпидемиологическому надзору (контролю) (утверждены решением Комиссии таможенного союза от 28 мая 2010 года № 299).</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3</w:t>
      </w:r>
      <w:r w:rsidR="006D7929">
        <w:rPr>
          <w:rFonts w:ascii="Times New Roman" w:eastAsia="Times New Roman" w:hAnsi="Times New Roman" w:cs="Times New Roman"/>
          <w:color w:val="000000"/>
          <w:sz w:val="28"/>
          <w:szCs w:val="28"/>
        </w:rPr>
        <w:t>4</w:t>
      </w:r>
      <w:r w:rsidRPr="00B91FB3">
        <w:rPr>
          <w:rFonts w:ascii="Times New Roman" w:eastAsia="Times New Roman" w:hAnsi="Times New Roman" w:cs="Times New Roman"/>
          <w:color w:val="000000"/>
          <w:sz w:val="28"/>
          <w:szCs w:val="28"/>
        </w:rPr>
        <w:t>. Приказ Минздрава России от 19 августа 2016 года № 614 «Об утверждении рекомендаций по рациональным нормам потребления пищевых продуктов, отвечающих современным требованиям здорового питания».</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3</w:t>
      </w:r>
      <w:r w:rsidR="006D7929">
        <w:rPr>
          <w:rFonts w:ascii="Times New Roman" w:eastAsia="Times New Roman" w:hAnsi="Times New Roman" w:cs="Times New Roman"/>
          <w:color w:val="000000"/>
          <w:sz w:val="28"/>
          <w:szCs w:val="28"/>
        </w:rPr>
        <w:t>5</w:t>
      </w:r>
      <w:r w:rsidRPr="00B91FB3">
        <w:rPr>
          <w:rFonts w:ascii="Times New Roman" w:eastAsia="Times New Roman" w:hAnsi="Times New Roman" w:cs="Times New Roman"/>
          <w:color w:val="000000"/>
          <w:sz w:val="28"/>
          <w:szCs w:val="28"/>
        </w:rPr>
        <w:t>. ГОСТ Р 51</w:t>
      </w:r>
      <w:r w:rsidR="00147B05">
        <w:rPr>
          <w:rFonts w:ascii="Times New Roman" w:eastAsia="Times New Roman" w:hAnsi="Times New Roman" w:cs="Times New Roman"/>
          <w:color w:val="000000"/>
          <w:sz w:val="28"/>
          <w:szCs w:val="28"/>
        </w:rPr>
        <w:t>0</w:t>
      </w:r>
      <w:r w:rsidRPr="00B91FB3">
        <w:rPr>
          <w:rFonts w:ascii="Times New Roman" w:eastAsia="Times New Roman" w:hAnsi="Times New Roman" w:cs="Times New Roman"/>
          <w:color w:val="000000"/>
          <w:sz w:val="28"/>
          <w:szCs w:val="28"/>
        </w:rPr>
        <w:t>74-2003 «Продукты пищевые. Информация для потребителя. Общие требования»</w:t>
      </w:r>
      <w:r w:rsidR="00147B05">
        <w:rPr>
          <w:rFonts w:ascii="Times New Roman" w:eastAsia="Times New Roman" w:hAnsi="Times New Roman" w:cs="Times New Roman"/>
          <w:color w:val="000000"/>
          <w:sz w:val="28"/>
          <w:szCs w:val="28"/>
        </w:rPr>
        <w:t xml:space="preserve"> (утвержден   постановлением Госстандарта России </w:t>
      </w:r>
      <w:r w:rsidR="00147B05" w:rsidRPr="00B91FB3">
        <w:rPr>
          <w:rFonts w:ascii="Times New Roman" w:eastAsia="Times New Roman" w:hAnsi="Times New Roman" w:cs="Times New Roman"/>
          <w:color w:val="000000"/>
          <w:sz w:val="28"/>
          <w:szCs w:val="28"/>
        </w:rPr>
        <w:t>от 29 декабря 2003 года № 401-ст</w:t>
      </w:r>
      <w:r w:rsidR="00147B05">
        <w:rPr>
          <w:rFonts w:ascii="Times New Roman" w:eastAsia="Times New Roman" w:hAnsi="Times New Roman" w:cs="Times New Roman"/>
          <w:color w:val="000000"/>
          <w:sz w:val="28"/>
          <w:szCs w:val="28"/>
        </w:rPr>
        <w:t>)</w:t>
      </w:r>
      <w:r w:rsidRPr="00B91FB3">
        <w:rPr>
          <w:rFonts w:ascii="Times New Roman" w:eastAsia="Times New Roman" w:hAnsi="Times New Roman" w:cs="Times New Roman"/>
          <w:color w:val="000000"/>
          <w:sz w:val="28"/>
          <w:szCs w:val="28"/>
        </w:rPr>
        <w:t xml:space="preserve">. </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3</w:t>
      </w:r>
      <w:r w:rsidR="006D7929">
        <w:rPr>
          <w:rFonts w:ascii="Times New Roman" w:eastAsia="Times New Roman" w:hAnsi="Times New Roman" w:cs="Times New Roman"/>
          <w:color w:val="000000"/>
          <w:sz w:val="28"/>
          <w:szCs w:val="28"/>
        </w:rPr>
        <w:t>6</w:t>
      </w:r>
      <w:r w:rsidRPr="00B91FB3">
        <w:rPr>
          <w:rFonts w:ascii="Times New Roman" w:eastAsia="Times New Roman" w:hAnsi="Times New Roman" w:cs="Times New Roman"/>
          <w:color w:val="000000"/>
          <w:sz w:val="28"/>
          <w:szCs w:val="28"/>
        </w:rPr>
        <w:t>. ГОСТ 31988-2012</w:t>
      </w:r>
      <w:r w:rsidR="00414A32">
        <w:rPr>
          <w:rFonts w:ascii="Times New Roman" w:eastAsia="Times New Roman" w:hAnsi="Times New Roman" w:cs="Times New Roman"/>
          <w:color w:val="000000"/>
          <w:sz w:val="28"/>
          <w:szCs w:val="28"/>
        </w:rPr>
        <w:t xml:space="preserve"> «</w:t>
      </w:r>
      <w:r w:rsidRPr="00B91FB3">
        <w:rPr>
          <w:rFonts w:ascii="Times New Roman" w:eastAsia="Times New Roman" w:hAnsi="Times New Roman" w:cs="Times New Roman"/>
          <w:color w:val="000000"/>
          <w:sz w:val="28"/>
          <w:szCs w:val="28"/>
        </w:rPr>
        <w:t xml:space="preserve">Межгосударственный стандарт. Услуги общественного питания. Метод расчета отходов и потерь сырья и пищевых продуктов при производстве </w:t>
      </w:r>
      <w:r w:rsidR="00414A32">
        <w:rPr>
          <w:rFonts w:ascii="Times New Roman" w:eastAsia="Times New Roman" w:hAnsi="Times New Roman" w:cs="Times New Roman"/>
          <w:color w:val="000000"/>
          <w:sz w:val="28"/>
          <w:szCs w:val="28"/>
        </w:rPr>
        <w:t xml:space="preserve">продукции общественного питания» (введен в действие приказом Федерального </w:t>
      </w:r>
      <w:r w:rsidR="00EF2264">
        <w:rPr>
          <w:rFonts w:ascii="Times New Roman" w:eastAsia="Times New Roman" w:hAnsi="Times New Roman" w:cs="Times New Roman"/>
          <w:color w:val="000000"/>
          <w:sz w:val="28"/>
          <w:szCs w:val="28"/>
        </w:rPr>
        <w:t xml:space="preserve">агентства по техническому регулированию и метрологии </w:t>
      </w:r>
      <w:r w:rsidR="00414A32" w:rsidRPr="00414A32">
        <w:rPr>
          <w:rFonts w:ascii="Times New Roman" w:eastAsia="Times New Roman" w:hAnsi="Times New Roman" w:cs="Times New Roman"/>
          <w:color w:val="000000"/>
          <w:sz w:val="28"/>
          <w:szCs w:val="28"/>
        </w:rPr>
        <w:t xml:space="preserve"> </w:t>
      </w:r>
      <w:r w:rsidR="00414A32" w:rsidRPr="00B91FB3">
        <w:rPr>
          <w:rFonts w:ascii="Times New Roman" w:eastAsia="Times New Roman" w:hAnsi="Times New Roman" w:cs="Times New Roman"/>
          <w:color w:val="000000"/>
          <w:sz w:val="28"/>
          <w:szCs w:val="28"/>
        </w:rPr>
        <w:t xml:space="preserve">от </w:t>
      </w:r>
      <w:r w:rsidR="00EF2264">
        <w:rPr>
          <w:rFonts w:ascii="Times New Roman" w:eastAsia="Times New Roman" w:hAnsi="Times New Roman" w:cs="Times New Roman"/>
          <w:color w:val="000000"/>
          <w:sz w:val="28"/>
          <w:szCs w:val="28"/>
        </w:rPr>
        <w:t xml:space="preserve">27 июня </w:t>
      </w:r>
      <w:r w:rsidR="00414A32" w:rsidRPr="00B91FB3">
        <w:rPr>
          <w:rFonts w:ascii="Times New Roman" w:eastAsia="Times New Roman" w:hAnsi="Times New Roman" w:cs="Times New Roman"/>
          <w:color w:val="000000"/>
          <w:sz w:val="28"/>
          <w:szCs w:val="28"/>
        </w:rPr>
        <w:t xml:space="preserve"> 201</w:t>
      </w:r>
      <w:r w:rsidR="00EF2264">
        <w:rPr>
          <w:rFonts w:ascii="Times New Roman" w:eastAsia="Times New Roman" w:hAnsi="Times New Roman" w:cs="Times New Roman"/>
          <w:color w:val="000000"/>
          <w:sz w:val="28"/>
          <w:szCs w:val="28"/>
        </w:rPr>
        <w:t>3</w:t>
      </w:r>
      <w:r w:rsidR="00414A32" w:rsidRPr="00B91FB3">
        <w:rPr>
          <w:rFonts w:ascii="Times New Roman" w:eastAsia="Times New Roman" w:hAnsi="Times New Roman" w:cs="Times New Roman"/>
          <w:color w:val="000000"/>
          <w:sz w:val="28"/>
          <w:szCs w:val="28"/>
        </w:rPr>
        <w:t xml:space="preserve"> года</w:t>
      </w:r>
      <w:r w:rsidR="00EF2264">
        <w:rPr>
          <w:rFonts w:ascii="Times New Roman" w:eastAsia="Times New Roman" w:hAnsi="Times New Roman" w:cs="Times New Roman"/>
          <w:color w:val="000000"/>
          <w:sz w:val="28"/>
          <w:szCs w:val="28"/>
        </w:rPr>
        <w:t xml:space="preserve"> № 194-ст).</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3</w:t>
      </w:r>
      <w:r w:rsidR="006D7929">
        <w:rPr>
          <w:rFonts w:ascii="Times New Roman" w:eastAsia="Times New Roman" w:hAnsi="Times New Roman" w:cs="Times New Roman"/>
          <w:color w:val="000000"/>
          <w:sz w:val="28"/>
          <w:szCs w:val="28"/>
        </w:rPr>
        <w:t>7</w:t>
      </w:r>
      <w:r w:rsidRPr="00B91FB3">
        <w:rPr>
          <w:rFonts w:ascii="Times New Roman" w:eastAsia="Times New Roman" w:hAnsi="Times New Roman" w:cs="Times New Roman"/>
          <w:color w:val="000000"/>
          <w:sz w:val="28"/>
          <w:szCs w:val="28"/>
        </w:rPr>
        <w:t xml:space="preserve">. ГОСТ 30390-2013 </w:t>
      </w:r>
      <w:r w:rsidR="00B041D7">
        <w:rPr>
          <w:rFonts w:ascii="Times New Roman" w:eastAsia="Times New Roman" w:hAnsi="Times New Roman" w:cs="Times New Roman"/>
          <w:color w:val="000000"/>
          <w:sz w:val="28"/>
          <w:szCs w:val="28"/>
        </w:rPr>
        <w:t>«</w:t>
      </w:r>
      <w:r w:rsidRPr="00B91FB3">
        <w:rPr>
          <w:rFonts w:ascii="Times New Roman" w:eastAsia="Times New Roman" w:hAnsi="Times New Roman" w:cs="Times New Roman"/>
          <w:color w:val="000000"/>
          <w:sz w:val="28"/>
          <w:szCs w:val="28"/>
        </w:rPr>
        <w:t>Межгосударственный стандарт. Услуги общественного питания. Продукция общественного питания, реализуемая насел</w:t>
      </w:r>
      <w:r w:rsidR="006F09F7">
        <w:rPr>
          <w:rFonts w:ascii="Times New Roman" w:eastAsia="Times New Roman" w:hAnsi="Times New Roman" w:cs="Times New Roman"/>
          <w:color w:val="000000"/>
          <w:sz w:val="28"/>
          <w:szCs w:val="28"/>
        </w:rPr>
        <w:t>ению. Общие технические условия</w:t>
      </w:r>
      <w:r w:rsidR="00B041D7">
        <w:rPr>
          <w:rFonts w:ascii="Times New Roman" w:eastAsia="Times New Roman" w:hAnsi="Times New Roman" w:cs="Times New Roman"/>
          <w:color w:val="000000"/>
          <w:sz w:val="28"/>
          <w:szCs w:val="28"/>
        </w:rPr>
        <w:t>»</w:t>
      </w:r>
      <w:r w:rsidR="006F09F7">
        <w:rPr>
          <w:rFonts w:ascii="Times New Roman" w:eastAsia="Times New Roman" w:hAnsi="Times New Roman" w:cs="Times New Roman"/>
          <w:color w:val="000000"/>
          <w:sz w:val="28"/>
          <w:szCs w:val="28"/>
        </w:rPr>
        <w:t xml:space="preserve"> (введен в действие приказом Федерального агентства по техническому регулированию и метрологии </w:t>
      </w:r>
      <w:r w:rsidR="006F09F7" w:rsidRPr="00414A32">
        <w:rPr>
          <w:rFonts w:ascii="Times New Roman" w:eastAsia="Times New Roman" w:hAnsi="Times New Roman" w:cs="Times New Roman"/>
          <w:color w:val="000000"/>
          <w:sz w:val="28"/>
          <w:szCs w:val="28"/>
        </w:rPr>
        <w:t xml:space="preserve"> </w:t>
      </w:r>
      <w:r w:rsidR="006F09F7" w:rsidRPr="00B91FB3">
        <w:rPr>
          <w:rFonts w:ascii="Times New Roman" w:eastAsia="Times New Roman" w:hAnsi="Times New Roman" w:cs="Times New Roman"/>
          <w:color w:val="000000"/>
          <w:sz w:val="28"/>
          <w:szCs w:val="28"/>
        </w:rPr>
        <w:t xml:space="preserve">от </w:t>
      </w:r>
      <w:r w:rsidR="006F09F7">
        <w:rPr>
          <w:rFonts w:ascii="Times New Roman" w:eastAsia="Times New Roman" w:hAnsi="Times New Roman" w:cs="Times New Roman"/>
          <w:color w:val="000000"/>
          <w:sz w:val="28"/>
          <w:szCs w:val="28"/>
        </w:rPr>
        <w:t xml:space="preserve"> 14 ноября 2013 года № 1675-ст).</w:t>
      </w:r>
    </w:p>
    <w:p w:rsidR="00B91FB3" w:rsidRPr="00B91FB3" w:rsidRDefault="006D7929" w:rsidP="00B91FB3">
      <w:pPr>
        <w:spacing w:after="0" w:line="240" w:lineRule="auto"/>
        <w:ind w:left="36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B91FB3" w:rsidRPr="00B91FB3">
        <w:rPr>
          <w:rFonts w:ascii="Times New Roman" w:eastAsia="Times New Roman" w:hAnsi="Times New Roman" w:cs="Times New Roman"/>
          <w:color w:val="000000"/>
          <w:sz w:val="28"/>
          <w:szCs w:val="28"/>
        </w:rPr>
        <w:t>. ГОСТ 31986-2012</w:t>
      </w:r>
      <w:r w:rsidR="00B041D7">
        <w:rPr>
          <w:rFonts w:ascii="Times New Roman" w:eastAsia="Times New Roman" w:hAnsi="Times New Roman" w:cs="Times New Roman"/>
          <w:color w:val="000000"/>
          <w:sz w:val="28"/>
          <w:szCs w:val="28"/>
        </w:rPr>
        <w:t xml:space="preserve"> </w:t>
      </w:r>
      <w:r w:rsidR="00B91FB3" w:rsidRPr="00B91FB3">
        <w:rPr>
          <w:rFonts w:ascii="Times New Roman" w:eastAsia="Times New Roman" w:hAnsi="Times New Roman" w:cs="Times New Roman"/>
          <w:color w:val="000000"/>
          <w:sz w:val="28"/>
          <w:szCs w:val="28"/>
        </w:rPr>
        <w:t xml:space="preserve"> </w:t>
      </w:r>
      <w:r w:rsidR="00B041D7">
        <w:rPr>
          <w:rFonts w:ascii="Times New Roman" w:eastAsia="Times New Roman" w:hAnsi="Times New Roman" w:cs="Times New Roman"/>
          <w:color w:val="000000"/>
          <w:sz w:val="28"/>
          <w:szCs w:val="28"/>
        </w:rPr>
        <w:t>«</w:t>
      </w:r>
      <w:r w:rsidR="00B91FB3" w:rsidRPr="00B91FB3">
        <w:rPr>
          <w:rFonts w:ascii="Times New Roman" w:eastAsia="Times New Roman" w:hAnsi="Times New Roman" w:cs="Times New Roman"/>
          <w:color w:val="000000"/>
          <w:sz w:val="28"/>
          <w:szCs w:val="28"/>
        </w:rPr>
        <w:t>Межгосударственный стандарт. Услуги общественного питания. Метод органолептической оценки качества продукции общественного питания</w:t>
      </w:r>
      <w:r w:rsidR="00B041D7">
        <w:rPr>
          <w:rFonts w:ascii="Times New Roman" w:eastAsia="Times New Roman" w:hAnsi="Times New Roman" w:cs="Times New Roman"/>
          <w:color w:val="000000"/>
          <w:sz w:val="28"/>
          <w:szCs w:val="28"/>
        </w:rPr>
        <w:t xml:space="preserve">» </w:t>
      </w:r>
      <w:r w:rsidR="00861315">
        <w:rPr>
          <w:rFonts w:ascii="Times New Roman" w:eastAsia="Times New Roman" w:hAnsi="Times New Roman" w:cs="Times New Roman"/>
          <w:color w:val="000000"/>
          <w:sz w:val="28"/>
          <w:szCs w:val="28"/>
        </w:rPr>
        <w:t xml:space="preserve">(введен в действие приказом Федерального агентства по техническому регулированию и метрологии </w:t>
      </w:r>
      <w:r w:rsidR="00861315" w:rsidRPr="00414A32">
        <w:rPr>
          <w:rFonts w:ascii="Times New Roman" w:eastAsia="Times New Roman" w:hAnsi="Times New Roman" w:cs="Times New Roman"/>
          <w:color w:val="000000"/>
          <w:sz w:val="28"/>
          <w:szCs w:val="28"/>
        </w:rPr>
        <w:t xml:space="preserve"> </w:t>
      </w:r>
      <w:r w:rsidR="00861315" w:rsidRPr="00B91FB3">
        <w:rPr>
          <w:rFonts w:ascii="Times New Roman" w:eastAsia="Times New Roman" w:hAnsi="Times New Roman" w:cs="Times New Roman"/>
          <w:color w:val="000000"/>
          <w:sz w:val="28"/>
          <w:szCs w:val="28"/>
        </w:rPr>
        <w:t xml:space="preserve">от </w:t>
      </w:r>
      <w:r w:rsidR="00861315">
        <w:rPr>
          <w:rFonts w:ascii="Times New Roman" w:eastAsia="Times New Roman" w:hAnsi="Times New Roman" w:cs="Times New Roman"/>
          <w:color w:val="000000"/>
          <w:sz w:val="28"/>
          <w:szCs w:val="28"/>
        </w:rPr>
        <w:t xml:space="preserve"> 27 июня 2013 года № 196-ст)</w:t>
      </w:r>
      <w:r w:rsidR="00B91FB3" w:rsidRPr="00B91FB3">
        <w:rPr>
          <w:rFonts w:ascii="Times New Roman" w:eastAsia="Times New Roman" w:hAnsi="Times New Roman" w:cs="Times New Roman"/>
          <w:color w:val="000000"/>
          <w:sz w:val="28"/>
          <w:szCs w:val="28"/>
        </w:rPr>
        <w:t>.</w:t>
      </w:r>
    </w:p>
    <w:p w:rsidR="00B91FB3" w:rsidRPr="00B91FB3" w:rsidRDefault="006D7929" w:rsidP="00B91FB3">
      <w:pPr>
        <w:spacing w:after="0" w:line="240" w:lineRule="auto"/>
        <w:ind w:left="36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w:t>
      </w:r>
      <w:r w:rsidR="00B91FB3" w:rsidRPr="00B91FB3">
        <w:rPr>
          <w:rFonts w:ascii="Times New Roman" w:eastAsia="Times New Roman" w:hAnsi="Times New Roman" w:cs="Times New Roman"/>
          <w:color w:val="000000"/>
          <w:sz w:val="28"/>
          <w:szCs w:val="28"/>
        </w:rPr>
        <w:t xml:space="preserve">ГОСТ 31987-2012 </w:t>
      </w:r>
      <w:r w:rsidR="00B041D7">
        <w:rPr>
          <w:rFonts w:ascii="Times New Roman" w:eastAsia="Times New Roman" w:hAnsi="Times New Roman" w:cs="Times New Roman"/>
          <w:color w:val="000000"/>
          <w:sz w:val="28"/>
          <w:szCs w:val="28"/>
        </w:rPr>
        <w:t>«</w:t>
      </w:r>
      <w:r w:rsidR="00B91FB3" w:rsidRPr="00B91FB3">
        <w:rPr>
          <w:rFonts w:ascii="Times New Roman" w:eastAsia="Times New Roman" w:hAnsi="Times New Roman" w:cs="Times New Roman"/>
          <w:color w:val="000000"/>
          <w:sz w:val="28"/>
          <w:szCs w:val="28"/>
        </w:rPr>
        <w:t>Межгосударственный стандарт. Услуги общественного питания. Технологические документы на продукцию общественного питания. Общие требования к оформлению, построению и содержанию</w:t>
      </w:r>
      <w:r w:rsidR="00B041D7">
        <w:rPr>
          <w:rFonts w:ascii="Times New Roman" w:eastAsia="Times New Roman" w:hAnsi="Times New Roman" w:cs="Times New Roman"/>
          <w:color w:val="000000"/>
          <w:sz w:val="28"/>
          <w:szCs w:val="28"/>
        </w:rPr>
        <w:t xml:space="preserve">» (введен в действие приказом Федерального агентства по техническому регулированию и метрологии </w:t>
      </w:r>
      <w:r w:rsidR="00B041D7" w:rsidRPr="00414A32">
        <w:rPr>
          <w:rFonts w:ascii="Times New Roman" w:eastAsia="Times New Roman" w:hAnsi="Times New Roman" w:cs="Times New Roman"/>
          <w:color w:val="000000"/>
          <w:sz w:val="28"/>
          <w:szCs w:val="28"/>
        </w:rPr>
        <w:t xml:space="preserve"> </w:t>
      </w:r>
      <w:r w:rsidR="00B041D7" w:rsidRPr="00B91FB3">
        <w:rPr>
          <w:rFonts w:ascii="Times New Roman" w:eastAsia="Times New Roman" w:hAnsi="Times New Roman" w:cs="Times New Roman"/>
          <w:color w:val="000000"/>
          <w:sz w:val="28"/>
          <w:szCs w:val="28"/>
        </w:rPr>
        <w:t xml:space="preserve">от </w:t>
      </w:r>
      <w:r w:rsidR="00B041D7">
        <w:rPr>
          <w:rFonts w:ascii="Times New Roman" w:eastAsia="Times New Roman" w:hAnsi="Times New Roman" w:cs="Times New Roman"/>
          <w:color w:val="000000"/>
          <w:sz w:val="28"/>
          <w:szCs w:val="28"/>
        </w:rPr>
        <w:t xml:space="preserve"> 27 июня 2013 года № 195-ст)</w:t>
      </w:r>
      <w:r w:rsidR="00B91FB3" w:rsidRPr="00B91FB3">
        <w:rPr>
          <w:rFonts w:ascii="Times New Roman" w:eastAsia="Times New Roman" w:hAnsi="Times New Roman" w:cs="Times New Roman"/>
          <w:color w:val="000000"/>
          <w:sz w:val="28"/>
          <w:szCs w:val="28"/>
        </w:rPr>
        <w:t>.</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4</w:t>
      </w:r>
      <w:r w:rsidR="006D7929">
        <w:rPr>
          <w:rFonts w:ascii="Times New Roman" w:eastAsia="Times New Roman" w:hAnsi="Times New Roman" w:cs="Times New Roman"/>
          <w:color w:val="000000"/>
          <w:sz w:val="28"/>
          <w:szCs w:val="28"/>
        </w:rPr>
        <w:t>0</w:t>
      </w:r>
      <w:r w:rsidRPr="00B91FB3">
        <w:rPr>
          <w:rFonts w:ascii="Times New Roman" w:eastAsia="Times New Roman" w:hAnsi="Times New Roman" w:cs="Times New Roman"/>
          <w:color w:val="000000"/>
          <w:sz w:val="28"/>
          <w:szCs w:val="28"/>
        </w:rPr>
        <w:t>. ГОСТ 32</w:t>
      </w:r>
      <w:r w:rsidR="0007471F">
        <w:rPr>
          <w:rFonts w:ascii="Times New Roman" w:eastAsia="Times New Roman" w:hAnsi="Times New Roman" w:cs="Times New Roman"/>
          <w:color w:val="000000"/>
          <w:sz w:val="28"/>
          <w:szCs w:val="28"/>
        </w:rPr>
        <w:t xml:space="preserve">691-2014 от 18 апреля 2014 года </w:t>
      </w:r>
      <w:r w:rsidRPr="00B91FB3">
        <w:rPr>
          <w:rFonts w:ascii="Times New Roman" w:eastAsia="Times New Roman" w:hAnsi="Times New Roman" w:cs="Times New Roman"/>
          <w:color w:val="000000"/>
          <w:sz w:val="28"/>
          <w:szCs w:val="28"/>
        </w:rPr>
        <w:t xml:space="preserve"> </w:t>
      </w:r>
      <w:r w:rsidR="0007471F">
        <w:rPr>
          <w:rFonts w:ascii="Times New Roman" w:eastAsia="Times New Roman" w:hAnsi="Times New Roman" w:cs="Times New Roman"/>
          <w:color w:val="000000"/>
          <w:sz w:val="28"/>
          <w:szCs w:val="28"/>
        </w:rPr>
        <w:t>«</w:t>
      </w:r>
      <w:r w:rsidRPr="00B91FB3">
        <w:rPr>
          <w:rFonts w:ascii="Times New Roman" w:eastAsia="Times New Roman" w:hAnsi="Times New Roman" w:cs="Times New Roman"/>
          <w:color w:val="000000"/>
          <w:sz w:val="28"/>
          <w:szCs w:val="28"/>
        </w:rPr>
        <w:t>Межгосударственный стандарт. Услуги общественного питания. Порядок разработки фирменных и новых блюд и изделий на пре</w:t>
      </w:r>
      <w:r w:rsidR="0007471F">
        <w:rPr>
          <w:rFonts w:ascii="Times New Roman" w:eastAsia="Times New Roman" w:hAnsi="Times New Roman" w:cs="Times New Roman"/>
          <w:color w:val="000000"/>
          <w:sz w:val="28"/>
          <w:szCs w:val="28"/>
        </w:rPr>
        <w:t xml:space="preserve">дприятиях общественного питания» (введен в действие приказом Федерального агентства по техническому регулированию и метрологии </w:t>
      </w:r>
      <w:r w:rsidR="0007471F" w:rsidRPr="00414A32">
        <w:rPr>
          <w:rFonts w:ascii="Times New Roman" w:eastAsia="Times New Roman" w:hAnsi="Times New Roman" w:cs="Times New Roman"/>
          <w:color w:val="000000"/>
          <w:sz w:val="28"/>
          <w:szCs w:val="28"/>
        </w:rPr>
        <w:t xml:space="preserve"> </w:t>
      </w:r>
      <w:r w:rsidR="0007471F" w:rsidRPr="00B91FB3">
        <w:rPr>
          <w:rFonts w:ascii="Times New Roman" w:eastAsia="Times New Roman" w:hAnsi="Times New Roman" w:cs="Times New Roman"/>
          <w:color w:val="000000"/>
          <w:sz w:val="28"/>
          <w:szCs w:val="28"/>
        </w:rPr>
        <w:t xml:space="preserve">от </w:t>
      </w:r>
      <w:r w:rsidR="0007471F">
        <w:rPr>
          <w:rFonts w:ascii="Times New Roman" w:eastAsia="Times New Roman" w:hAnsi="Times New Roman" w:cs="Times New Roman"/>
          <w:color w:val="000000"/>
          <w:sz w:val="28"/>
          <w:szCs w:val="28"/>
        </w:rPr>
        <w:t xml:space="preserve"> </w:t>
      </w:r>
      <w:r w:rsidR="008B6BC4">
        <w:rPr>
          <w:rFonts w:ascii="Times New Roman" w:eastAsia="Times New Roman" w:hAnsi="Times New Roman" w:cs="Times New Roman"/>
          <w:color w:val="000000"/>
          <w:sz w:val="28"/>
          <w:szCs w:val="28"/>
        </w:rPr>
        <w:t>27 мая 2014 года № 458-ст)</w:t>
      </w:r>
      <w:r w:rsidR="00E1673E">
        <w:rPr>
          <w:rFonts w:ascii="Times New Roman" w:eastAsia="Times New Roman" w:hAnsi="Times New Roman" w:cs="Times New Roman"/>
          <w:color w:val="000000"/>
          <w:sz w:val="28"/>
          <w:szCs w:val="28"/>
        </w:rPr>
        <w:t>.</w:t>
      </w:r>
    </w:p>
    <w:p w:rsidR="00B91FB3" w:rsidRPr="00B91FB3" w:rsidRDefault="00B91FB3" w:rsidP="00B91FB3">
      <w:pPr>
        <w:spacing w:after="0" w:line="240" w:lineRule="auto"/>
        <w:ind w:left="360" w:firstLine="360"/>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4</w:t>
      </w:r>
      <w:r w:rsidR="006D7929">
        <w:rPr>
          <w:rFonts w:ascii="Times New Roman" w:eastAsia="Times New Roman" w:hAnsi="Times New Roman" w:cs="Times New Roman"/>
          <w:color w:val="000000"/>
          <w:sz w:val="28"/>
          <w:szCs w:val="28"/>
        </w:rPr>
        <w:t>1</w:t>
      </w:r>
      <w:r w:rsidRPr="00B91FB3">
        <w:rPr>
          <w:rFonts w:ascii="Times New Roman" w:eastAsia="Times New Roman" w:hAnsi="Times New Roman" w:cs="Times New Roman"/>
          <w:color w:val="000000"/>
          <w:sz w:val="28"/>
          <w:szCs w:val="28"/>
        </w:rPr>
        <w:t xml:space="preserve">. ГОСТ 31984-2012 </w:t>
      </w:r>
      <w:r w:rsidR="00D701E7">
        <w:rPr>
          <w:rFonts w:ascii="Times New Roman" w:eastAsia="Times New Roman" w:hAnsi="Times New Roman" w:cs="Times New Roman"/>
          <w:color w:val="000000"/>
          <w:sz w:val="28"/>
          <w:szCs w:val="28"/>
        </w:rPr>
        <w:t>«</w:t>
      </w:r>
      <w:r w:rsidRPr="00B91FB3">
        <w:rPr>
          <w:rFonts w:ascii="Times New Roman" w:eastAsia="Times New Roman" w:hAnsi="Times New Roman" w:cs="Times New Roman"/>
          <w:color w:val="000000"/>
          <w:sz w:val="28"/>
          <w:szCs w:val="28"/>
        </w:rPr>
        <w:t>Межгосударственный стандарт. Услуги общественного питания. Общие требования.</w:t>
      </w:r>
      <w:r w:rsidR="00D701E7">
        <w:rPr>
          <w:rFonts w:ascii="Times New Roman" w:eastAsia="Times New Roman" w:hAnsi="Times New Roman" w:cs="Times New Roman"/>
          <w:color w:val="000000"/>
          <w:sz w:val="28"/>
          <w:szCs w:val="28"/>
        </w:rPr>
        <w:t xml:space="preserve">» (введен в действие приказом Федерального агентства по техническому регулированию и метрологии </w:t>
      </w:r>
      <w:r w:rsidR="00D701E7" w:rsidRPr="00414A32">
        <w:rPr>
          <w:rFonts w:ascii="Times New Roman" w:eastAsia="Times New Roman" w:hAnsi="Times New Roman" w:cs="Times New Roman"/>
          <w:color w:val="000000"/>
          <w:sz w:val="28"/>
          <w:szCs w:val="28"/>
        </w:rPr>
        <w:t xml:space="preserve"> </w:t>
      </w:r>
      <w:r w:rsidR="00D701E7" w:rsidRPr="00B91FB3">
        <w:rPr>
          <w:rFonts w:ascii="Times New Roman" w:eastAsia="Times New Roman" w:hAnsi="Times New Roman" w:cs="Times New Roman"/>
          <w:color w:val="000000"/>
          <w:sz w:val="28"/>
          <w:szCs w:val="28"/>
        </w:rPr>
        <w:t>от</w:t>
      </w:r>
      <w:r w:rsidR="00D701E7">
        <w:rPr>
          <w:rFonts w:ascii="Times New Roman" w:eastAsia="Times New Roman" w:hAnsi="Times New Roman" w:cs="Times New Roman"/>
          <w:color w:val="000000"/>
          <w:sz w:val="28"/>
          <w:szCs w:val="28"/>
        </w:rPr>
        <w:t xml:space="preserve"> 27 июня 2013 года № 192-ст).</w:t>
      </w:r>
    </w:p>
    <w:p w:rsidR="00B91FB3" w:rsidRPr="00B91FB3" w:rsidRDefault="00B91FB3" w:rsidP="00B91FB3">
      <w:pPr>
        <w:autoSpaceDE w:val="0"/>
        <w:autoSpaceDN w:val="0"/>
        <w:adjustRightInd w:val="0"/>
        <w:spacing w:after="0" w:line="240" w:lineRule="auto"/>
        <w:ind w:left="360"/>
        <w:jc w:val="both"/>
        <w:rPr>
          <w:rFonts w:ascii="Times New Roman" w:eastAsia="Calibri" w:hAnsi="Times New Roman" w:cs="Times New Roman"/>
          <w:sz w:val="28"/>
          <w:szCs w:val="28"/>
        </w:rPr>
      </w:pPr>
    </w:p>
    <w:p w:rsidR="00B91FB3" w:rsidRPr="00B91FB3" w:rsidRDefault="00B91FB3" w:rsidP="00B91FB3">
      <w:pPr>
        <w:autoSpaceDE w:val="0"/>
        <w:autoSpaceDN w:val="0"/>
        <w:adjustRightInd w:val="0"/>
        <w:spacing w:after="0" w:line="240" w:lineRule="auto"/>
        <w:ind w:firstLine="720"/>
        <w:jc w:val="both"/>
        <w:rPr>
          <w:rFonts w:ascii="Times New Roman" w:eastAsia="Calibri" w:hAnsi="Times New Roman" w:cs="Times New Roman"/>
          <w:b/>
          <w:bCs/>
          <w:sz w:val="28"/>
          <w:szCs w:val="28"/>
        </w:rPr>
      </w:pPr>
      <w:r w:rsidRPr="00B91FB3">
        <w:rPr>
          <w:rFonts w:ascii="Times New Roman" w:eastAsia="Calibri" w:hAnsi="Times New Roman" w:cs="Times New Roman"/>
          <w:b/>
          <w:bCs/>
          <w:sz w:val="28"/>
          <w:szCs w:val="28"/>
        </w:rPr>
        <w:t>1.4. Перечень Методических рекомендаций.</w:t>
      </w:r>
    </w:p>
    <w:p w:rsidR="00B91FB3" w:rsidRPr="00B91FB3" w:rsidRDefault="00B91FB3" w:rsidP="00B91FB3">
      <w:pPr>
        <w:autoSpaceDE w:val="0"/>
        <w:autoSpaceDN w:val="0"/>
        <w:adjustRightInd w:val="0"/>
        <w:spacing w:after="0" w:line="240" w:lineRule="auto"/>
        <w:ind w:firstLine="720"/>
        <w:jc w:val="both"/>
        <w:rPr>
          <w:rFonts w:ascii="Times New Roman" w:eastAsia="Calibri" w:hAnsi="Times New Roman" w:cs="Times New Roman"/>
          <w:bCs/>
          <w:sz w:val="28"/>
          <w:szCs w:val="28"/>
        </w:rPr>
      </w:pP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 xml:space="preserve">1. Методические рекомендации Министерства здравоохранения Российской Федерации и Российской академии медицинских наук «Ассортимент и условия реализации пищевых продуктов, предназначенных для дополнительного питания учащихся образовательных учреждений» (утверждены Межведомственным научным советом по педиатрии и Межведомственным </w:t>
      </w:r>
      <w:r w:rsidRPr="00B91FB3">
        <w:rPr>
          <w:rFonts w:ascii="Times New Roman" w:eastAsia="Calibri" w:hAnsi="Times New Roman" w:cs="Times New Roman"/>
          <w:sz w:val="28"/>
          <w:szCs w:val="28"/>
        </w:rPr>
        <w:lastRenderedPageBreak/>
        <w:t>научным советом по гигиене и охране здоровья детей и подростков 2 июля 2002 года, протокол № 4).</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2. Методические рекомендации № 0100/8604-07-34 «Рекомендуемые</w:t>
      </w:r>
    </w:p>
    <w:p w:rsidR="00B91FB3" w:rsidRPr="00B91FB3" w:rsidRDefault="00B91FB3" w:rsidP="00B91FB3">
      <w:pPr>
        <w:autoSpaceDE w:val="0"/>
        <w:autoSpaceDN w:val="0"/>
        <w:adjustRightInd w:val="0"/>
        <w:spacing w:after="0" w:line="240" w:lineRule="auto"/>
        <w:ind w:left="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среднесуточные наборы продуктов для питания детей 7-11 и 11-18 лет» (утверждены Федеральной службой по надзору в сфере защиты прав потребителей и благополучия человека 24 августа 2007 года).</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3. Методические рекомендации № 0100/8605-07-34 «Примерные меню горячих школьных завтраков и обедов для организации питания детей 7-11 и 11-18 лет в государственных образовательных учреждениях» (утверждены Федеральной службой по надзору в сфере защиты прав потребителей и благополучия человека 24 августа 2007 года).</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4. Методические рекомендации № 0100/8606-07-34 «Рекомендуемый ассортимент пищевых продуктов для реализации в школьных буфетах» (утверждены Федеральной службой по надзору в сфере защиты прав потребителей и благополучия человека 24 августа 2007 года).</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 xml:space="preserve">5. Методические рекомендации </w:t>
      </w:r>
      <w:r w:rsidRPr="00B91FB3">
        <w:rPr>
          <w:rFonts w:ascii="Times New Roman" w:eastAsia="Calibri" w:hAnsi="Times New Roman" w:cs="Times New Roman"/>
          <w:sz w:val="28"/>
          <w:szCs w:val="28"/>
          <w:lang w:val="en-US"/>
        </w:rPr>
        <w:t>MP</w:t>
      </w:r>
      <w:r w:rsidRPr="00B91FB3">
        <w:rPr>
          <w:rFonts w:ascii="Times New Roman" w:eastAsia="Calibri" w:hAnsi="Times New Roman" w:cs="Times New Roman"/>
          <w:sz w:val="28"/>
          <w:szCs w:val="28"/>
        </w:rPr>
        <w:t xml:space="preserve"> 2.3.1.2432-08 «Нормы физиологических потребностей в энергии и пищевых веществах для различных групп населения Российской Федерации» (утверждены Главным государственным санитарным врачом Российской Федерации 18 декабря 2008 года).</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 xml:space="preserve">6. Методические рекомендации МР 2.4.0162-19.2.4. </w:t>
      </w:r>
      <w:r w:rsidR="004D4857">
        <w:rPr>
          <w:rFonts w:ascii="Times New Roman" w:eastAsia="Calibri" w:hAnsi="Times New Roman" w:cs="Times New Roman"/>
          <w:sz w:val="28"/>
          <w:szCs w:val="28"/>
        </w:rPr>
        <w:t>«</w:t>
      </w:r>
      <w:r w:rsidRPr="00B91FB3">
        <w:rPr>
          <w:rFonts w:ascii="Times New Roman" w:eastAsia="Calibri" w:hAnsi="Times New Roman" w:cs="Times New Roman"/>
          <w:sz w:val="28"/>
          <w:szCs w:val="28"/>
        </w:rPr>
        <w:t>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r w:rsidR="004D4857" w:rsidRPr="004D4857">
        <w:rPr>
          <w:rFonts w:ascii="Times New Roman" w:eastAsia="Calibri" w:hAnsi="Times New Roman" w:cs="Times New Roman"/>
          <w:sz w:val="28"/>
          <w:szCs w:val="28"/>
        </w:rPr>
        <w:t xml:space="preserve"> </w:t>
      </w:r>
      <w:r w:rsidR="004D4857" w:rsidRPr="00B91FB3">
        <w:rPr>
          <w:rFonts w:ascii="Times New Roman" w:eastAsia="Calibri" w:hAnsi="Times New Roman" w:cs="Times New Roman"/>
          <w:sz w:val="28"/>
          <w:szCs w:val="28"/>
        </w:rPr>
        <w:t>(утверждены Главным государственным санитарным врачом Российской Федерации</w:t>
      </w:r>
      <w:r w:rsidR="004D4857">
        <w:rPr>
          <w:rFonts w:ascii="Times New Roman" w:eastAsia="Calibri" w:hAnsi="Times New Roman" w:cs="Times New Roman"/>
          <w:sz w:val="28"/>
          <w:szCs w:val="28"/>
        </w:rPr>
        <w:t xml:space="preserve"> </w:t>
      </w:r>
      <w:r w:rsidR="00484452">
        <w:rPr>
          <w:rFonts w:ascii="Times New Roman" w:eastAsia="Calibri" w:hAnsi="Times New Roman" w:cs="Times New Roman"/>
          <w:sz w:val="28"/>
          <w:szCs w:val="28"/>
        </w:rPr>
        <w:t>30 декабря 2019 года)</w:t>
      </w:r>
      <w:r w:rsidRPr="00B91FB3">
        <w:rPr>
          <w:rFonts w:ascii="Times New Roman" w:eastAsia="Calibri" w:hAnsi="Times New Roman" w:cs="Times New Roman"/>
          <w:sz w:val="28"/>
          <w:szCs w:val="28"/>
        </w:rPr>
        <w:t>.</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7. Методические рекомендации по организации питания обучающихся</w:t>
      </w:r>
      <w:r w:rsidR="00B8164A">
        <w:rPr>
          <w:rFonts w:ascii="Times New Roman" w:eastAsia="Calibri" w:hAnsi="Times New Roman" w:cs="Times New Roman"/>
          <w:sz w:val="28"/>
          <w:szCs w:val="28"/>
        </w:rPr>
        <w:t xml:space="preserve"> и </w:t>
      </w:r>
      <w:r w:rsidRPr="00B91FB3">
        <w:rPr>
          <w:rFonts w:ascii="Times New Roman" w:eastAsia="Calibri" w:hAnsi="Times New Roman" w:cs="Times New Roman"/>
          <w:sz w:val="28"/>
          <w:szCs w:val="28"/>
        </w:rPr>
        <w:t xml:space="preserve"> воспитанников </w:t>
      </w:r>
      <w:r w:rsidR="00B8164A">
        <w:rPr>
          <w:rFonts w:ascii="Times New Roman" w:eastAsia="Calibri" w:hAnsi="Times New Roman" w:cs="Times New Roman"/>
          <w:sz w:val="28"/>
          <w:szCs w:val="28"/>
        </w:rPr>
        <w:t>образовательных учреждений</w:t>
      </w:r>
      <w:r w:rsidR="00EA47CB">
        <w:rPr>
          <w:rFonts w:ascii="Times New Roman" w:eastAsia="Calibri" w:hAnsi="Times New Roman" w:cs="Times New Roman"/>
          <w:sz w:val="28"/>
          <w:szCs w:val="28"/>
        </w:rPr>
        <w:t xml:space="preserve"> </w:t>
      </w:r>
      <w:r w:rsidRPr="00B91FB3">
        <w:rPr>
          <w:rFonts w:ascii="Times New Roman" w:eastAsia="Calibri" w:hAnsi="Times New Roman" w:cs="Times New Roman"/>
          <w:sz w:val="28"/>
          <w:szCs w:val="28"/>
        </w:rPr>
        <w:t xml:space="preserve">(утверждены приказом </w:t>
      </w:r>
      <w:proofErr w:type="spellStart"/>
      <w:r w:rsidRPr="00B91FB3">
        <w:rPr>
          <w:rFonts w:ascii="Times New Roman" w:eastAsia="Calibri" w:hAnsi="Times New Roman" w:cs="Times New Roman"/>
          <w:sz w:val="28"/>
          <w:szCs w:val="28"/>
        </w:rPr>
        <w:t>Минздравсоцразвития</w:t>
      </w:r>
      <w:proofErr w:type="spellEnd"/>
      <w:r w:rsidRPr="00B91FB3">
        <w:rPr>
          <w:rFonts w:ascii="Times New Roman" w:eastAsia="Calibri" w:hAnsi="Times New Roman" w:cs="Times New Roman"/>
          <w:sz w:val="28"/>
          <w:szCs w:val="28"/>
        </w:rPr>
        <w:t xml:space="preserve"> России и </w:t>
      </w:r>
      <w:proofErr w:type="spellStart"/>
      <w:r w:rsidRPr="00B91FB3">
        <w:rPr>
          <w:rFonts w:ascii="Times New Roman" w:eastAsia="Calibri" w:hAnsi="Times New Roman" w:cs="Times New Roman"/>
          <w:sz w:val="28"/>
          <w:szCs w:val="28"/>
        </w:rPr>
        <w:t>Минобрнауки</w:t>
      </w:r>
      <w:proofErr w:type="spellEnd"/>
      <w:r w:rsidRPr="00B91FB3">
        <w:rPr>
          <w:rFonts w:ascii="Times New Roman" w:eastAsia="Calibri" w:hAnsi="Times New Roman" w:cs="Times New Roman"/>
          <w:sz w:val="28"/>
          <w:szCs w:val="28"/>
        </w:rPr>
        <w:t xml:space="preserve"> России от 11 марта 2012 года </w:t>
      </w:r>
      <w:r w:rsidR="00B219F7">
        <w:rPr>
          <w:rFonts w:ascii="Times New Roman" w:eastAsia="Calibri" w:hAnsi="Times New Roman" w:cs="Times New Roman"/>
          <w:sz w:val="28"/>
          <w:szCs w:val="28"/>
        </w:rPr>
        <w:t xml:space="preserve">     </w:t>
      </w:r>
      <w:r w:rsidRPr="00B91FB3">
        <w:rPr>
          <w:rFonts w:ascii="Times New Roman" w:eastAsia="Calibri" w:hAnsi="Times New Roman" w:cs="Times New Roman"/>
          <w:sz w:val="28"/>
          <w:szCs w:val="28"/>
        </w:rPr>
        <w:t>№ 213н/178).</w:t>
      </w:r>
    </w:p>
    <w:p w:rsidR="00B91FB3" w:rsidRPr="00B91FB3" w:rsidRDefault="00B91FB3" w:rsidP="00B91FB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8. Методические рекомендации МР 2.4.0</w:t>
      </w:r>
      <w:r w:rsidR="002E2C58">
        <w:rPr>
          <w:rFonts w:ascii="Times New Roman" w:eastAsia="Calibri" w:hAnsi="Times New Roman" w:cs="Times New Roman"/>
          <w:sz w:val="28"/>
          <w:szCs w:val="28"/>
        </w:rPr>
        <w:t>1</w:t>
      </w:r>
      <w:r w:rsidRPr="00B91FB3">
        <w:rPr>
          <w:rFonts w:ascii="Times New Roman" w:eastAsia="Calibri" w:hAnsi="Times New Roman" w:cs="Times New Roman"/>
          <w:sz w:val="28"/>
          <w:szCs w:val="28"/>
        </w:rPr>
        <w:t>79-20 «Организация питания обучающихся в общеобразовательных организациях»</w:t>
      </w:r>
      <w:r w:rsidR="00646626">
        <w:rPr>
          <w:rFonts w:ascii="Times New Roman" w:eastAsia="Calibri" w:hAnsi="Times New Roman" w:cs="Times New Roman"/>
          <w:sz w:val="28"/>
          <w:szCs w:val="28"/>
        </w:rPr>
        <w:t xml:space="preserve"> (утверждены </w:t>
      </w:r>
      <w:r w:rsidR="00646626" w:rsidRPr="00646626">
        <w:rPr>
          <w:rFonts w:ascii="Times New Roman" w:eastAsia="Calibri" w:hAnsi="Times New Roman" w:cs="Times New Roman"/>
          <w:sz w:val="28"/>
          <w:szCs w:val="28"/>
        </w:rPr>
        <w:t xml:space="preserve"> </w:t>
      </w:r>
      <w:r w:rsidR="00646626" w:rsidRPr="00B91FB3">
        <w:rPr>
          <w:rFonts w:ascii="Times New Roman" w:eastAsia="Calibri" w:hAnsi="Times New Roman" w:cs="Times New Roman"/>
          <w:sz w:val="28"/>
          <w:szCs w:val="28"/>
        </w:rPr>
        <w:t>Главным государственным санитарным врачом Российской Федерации от 18 мая 2020 года</w:t>
      </w:r>
      <w:r w:rsidR="00646626">
        <w:rPr>
          <w:rFonts w:ascii="Times New Roman" w:eastAsia="Calibri" w:hAnsi="Times New Roman" w:cs="Times New Roman"/>
          <w:sz w:val="28"/>
          <w:szCs w:val="28"/>
        </w:rPr>
        <w:t>).</w:t>
      </w:r>
    </w:p>
    <w:p w:rsidR="007B0D23" w:rsidRPr="00B91FB3" w:rsidRDefault="00B91FB3" w:rsidP="007B0D23">
      <w:pPr>
        <w:autoSpaceDE w:val="0"/>
        <w:autoSpaceDN w:val="0"/>
        <w:adjustRightInd w:val="0"/>
        <w:spacing w:after="0" w:line="240" w:lineRule="auto"/>
        <w:ind w:left="360" w:firstLine="360"/>
        <w:jc w:val="both"/>
        <w:rPr>
          <w:rFonts w:ascii="Times New Roman" w:eastAsia="Calibri" w:hAnsi="Times New Roman" w:cs="Times New Roman"/>
          <w:sz w:val="28"/>
          <w:szCs w:val="28"/>
        </w:rPr>
      </w:pPr>
      <w:r w:rsidRPr="00B91FB3">
        <w:rPr>
          <w:rFonts w:ascii="Times New Roman" w:eastAsia="Calibri" w:hAnsi="Times New Roman" w:cs="Times New Roman"/>
          <w:sz w:val="28"/>
          <w:szCs w:val="28"/>
        </w:rPr>
        <w:t>9. Методические рекомендации МР 2.4.0180-20 «</w:t>
      </w:r>
      <w:r w:rsidRPr="007B0D23">
        <w:rPr>
          <w:rFonts w:ascii="Times New Roman" w:eastAsia="Calibri" w:hAnsi="Times New Roman" w:cs="Times New Roman"/>
          <w:sz w:val="28"/>
          <w:szCs w:val="28"/>
        </w:rPr>
        <w:t>Родительский контроль за организацией горячего питания детей в общеобразовательных организациях»</w:t>
      </w:r>
      <w:r w:rsidR="007B0D23">
        <w:rPr>
          <w:rFonts w:ascii="Times New Roman" w:eastAsia="Calibri" w:hAnsi="Times New Roman" w:cs="Times New Roman"/>
          <w:sz w:val="28"/>
          <w:szCs w:val="28"/>
        </w:rPr>
        <w:t xml:space="preserve"> (утверждены </w:t>
      </w:r>
      <w:r w:rsidR="007B0D23" w:rsidRPr="00646626">
        <w:rPr>
          <w:rFonts w:ascii="Times New Roman" w:eastAsia="Calibri" w:hAnsi="Times New Roman" w:cs="Times New Roman"/>
          <w:sz w:val="28"/>
          <w:szCs w:val="28"/>
        </w:rPr>
        <w:t xml:space="preserve"> </w:t>
      </w:r>
      <w:r w:rsidR="007B0D23" w:rsidRPr="00B91FB3">
        <w:rPr>
          <w:rFonts w:ascii="Times New Roman" w:eastAsia="Calibri" w:hAnsi="Times New Roman" w:cs="Times New Roman"/>
          <w:sz w:val="28"/>
          <w:szCs w:val="28"/>
        </w:rPr>
        <w:t>Главным государственным санитар</w:t>
      </w:r>
      <w:r w:rsidR="00245B74">
        <w:rPr>
          <w:rFonts w:ascii="Times New Roman" w:eastAsia="Calibri" w:hAnsi="Times New Roman" w:cs="Times New Roman"/>
          <w:sz w:val="28"/>
          <w:szCs w:val="28"/>
        </w:rPr>
        <w:t>ным врачом Российской Федерации</w:t>
      </w:r>
      <w:r w:rsidR="007B0D23" w:rsidRPr="00B91FB3">
        <w:rPr>
          <w:rFonts w:ascii="Times New Roman" w:eastAsia="Calibri" w:hAnsi="Times New Roman" w:cs="Times New Roman"/>
          <w:sz w:val="28"/>
          <w:szCs w:val="28"/>
        </w:rPr>
        <w:t xml:space="preserve"> 18 мая 2020 года</w:t>
      </w:r>
      <w:r w:rsidR="007B0D23">
        <w:rPr>
          <w:rFonts w:ascii="Times New Roman" w:eastAsia="Calibri" w:hAnsi="Times New Roman" w:cs="Times New Roman"/>
          <w:sz w:val="28"/>
          <w:szCs w:val="28"/>
        </w:rPr>
        <w:t>).</w:t>
      </w:r>
    </w:p>
    <w:p w:rsidR="00B91FB3" w:rsidRPr="00B91FB3" w:rsidRDefault="00B91FB3" w:rsidP="00B91FB3">
      <w:pPr>
        <w:autoSpaceDE w:val="0"/>
        <w:autoSpaceDN w:val="0"/>
        <w:adjustRightInd w:val="0"/>
        <w:spacing w:after="0" w:line="240" w:lineRule="auto"/>
        <w:ind w:left="360" w:firstLine="360"/>
        <w:jc w:val="both"/>
        <w:rPr>
          <w:rFonts w:ascii="Calibri" w:eastAsia="Calibri" w:hAnsi="Calibri" w:cs="Times New Roman"/>
          <w:sz w:val="28"/>
          <w:szCs w:val="28"/>
        </w:rPr>
      </w:pPr>
      <w:r w:rsidRPr="00B91FB3">
        <w:rPr>
          <w:rFonts w:ascii="Times New Roman" w:eastAsia="Times New Roman" w:hAnsi="Times New Roman" w:cs="Times New Roman"/>
          <w:sz w:val="28"/>
          <w:szCs w:val="28"/>
        </w:rPr>
        <w:t xml:space="preserve">10. </w:t>
      </w:r>
      <w:r w:rsidRPr="00B91FB3">
        <w:rPr>
          <w:rFonts w:ascii="Times New Roman" w:eastAsia="Times New Roman" w:hAnsi="Times New Roman" w:cs="Times New Roman"/>
          <w:bCs/>
          <w:sz w:val="28"/>
          <w:szCs w:val="28"/>
        </w:rPr>
        <w:t>Методические рекомендации МР 2.3.6.0233-21 «Методические рекомендации к организации общественного питания населения»</w:t>
      </w:r>
      <w:r w:rsidR="00245B74">
        <w:rPr>
          <w:rFonts w:ascii="Times New Roman" w:eastAsia="Times New Roman" w:hAnsi="Times New Roman" w:cs="Times New Roman"/>
          <w:bCs/>
          <w:sz w:val="28"/>
          <w:szCs w:val="28"/>
        </w:rPr>
        <w:t xml:space="preserve"> </w:t>
      </w:r>
      <w:r w:rsidR="00245B74">
        <w:rPr>
          <w:rFonts w:ascii="Times New Roman" w:eastAsia="Calibri" w:hAnsi="Times New Roman" w:cs="Times New Roman"/>
          <w:sz w:val="28"/>
          <w:szCs w:val="28"/>
        </w:rPr>
        <w:t xml:space="preserve">(утверждены </w:t>
      </w:r>
      <w:r w:rsidR="00245B74" w:rsidRPr="00646626">
        <w:rPr>
          <w:rFonts w:ascii="Times New Roman" w:eastAsia="Calibri" w:hAnsi="Times New Roman" w:cs="Times New Roman"/>
          <w:sz w:val="28"/>
          <w:szCs w:val="28"/>
        </w:rPr>
        <w:t xml:space="preserve"> </w:t>
      </w:r>
      <w:r w:rsidR="00245B74" w:rsidRPr="00B91FB3">
        <w:rPr>
          <w:rFonts w:ascii="Times New Roman" w:eastAsia="Calibri" w:hAnsi="Times New Roman" w:cs="Times New Roman"/>
          <w:sz w:val="28"/>
          <w:szCs w:val="28"/>
        </w:rPr>
        <w:t>Главным государственным санитар</w:t>
      </w:r>
      <w:r w:rsidR="00245B74">
        <w:rPr>
          <w:rFonts w:ascii="Times New Roman" w:eastAsia="Calibri" w:hAnsi="Times New Roman" w:cs="Times New Roman"/>
          <w:sz w:val="28"/>
          <w:szCs w:val="28"/>
        </w:rPr>
        <w:t>ным врачом Российской Федерации</w:t>
      </w:r>
      <w:r w:rsidR="00245B74" w:rsidRPr="00B91FB3">
        <w:rPr>
          <w:rFonts w:ascii="Times New Roman" w:eastAsia="Calibri" w:hAnsi="Times New Roman" w:cs="Times New Roman"/>
          <w:sz w:val="28"/>
          <w:szCs w:val="28"/>
        </w:rPr>
        <w:t xml:space="preserve"> </w:t>
      </w:r>
      <w:r w:rsidR="00245B74" w:rsidRPr="00B91FB3">
        <w:rPr>
          <w:rFonts w:ascii="Times New Roman" w:eastAsia="Times New Roman" w:hAnsi="Times New Roman" w:cs="Times New Roman"/>
          <w:bCs/>
          <w:sz w:val="28"/>
          <w:szCs w:val="28"/>
        </w:rPr>
        <w:t>2 марта 2021 года</w:t>
      </w:r>
      <w:r w:rsidR="00245B74">
        <w:rPr>
          <w:rFonts w:ascii="Times New Roman" w:eastAsia="Times New Roman" w:hAnsi="Times New Roman" w:cs="Times New Roman"/>
          <w:bCs/>
          <w:sz w:val="28"/>
          <w:szCs w:val="28"/>
        </w:rPr>
        <w:t>).</w:t>
      </w:r>
    </w:p>
    <w:p w:rsidR="00B91FB3" w:rsidRPr="00B91FB3" w:rsidRDefault="00B91FB3" w:rsidP="00B91FB3">
      <w:pPr>
        <w:spacing w:after="0" w:line="240" w:lineRule="auto"/>
        <w:jc w:val="both"/>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20"/>
        <w:jc w:val="both"/>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1.3. Термины и определения.</w:t>
      </w:r>
    </w:p>
    <w:p w:rsidR="00B91FB3" w:rsidRPr="00B91FB3" w:rsidRDefault="00B91FB3" w:rsidP="00B91FB3">
      <w:pPr>
        <w:spacing w:after="0" w:line="240" w:lineRule="auto"/>
        <w:ind w:firstLine="720"/>
        <w:jc w:val="both"/>
        <w:rPr>
          <w:rFonts w:ascii="Times New Roman" w:eastAsia="Calibri" w:hAnsi="Times New Roman" w:cs="Times New Roman"/>
          <w:b/>
          <w:sz w:val="28"/>
          <w:szCs w:val="28"/>
          <w:lang w:eastAsia="ru-RU"/>
        </w:rPr>
      </w:pPr>
    </w:p>
    <w:p w:rsidR="00B91FB3" w:rsidRPr="00B91FB3" w:rsidRDefault="00B91FB3" w:rsidP="00B91FB3">
      <w:pPr>
        <w:shd w:val="clear" w:color="auto" w:fill="FFFFFF"/>
        <w:spacing w:after="0" w:line="240" w:lineRule="auto"/>
        <w:ind w:right="1" w:firstLine="709"/>
        <w:jc w:val="both"/>
        <w:textAlignment w:val="baseline"/>
        <w:rPr>
          <w:rFonts w:ascii="Times New Roman" w:eastAsia="Calibri" w:hAnsi="Times New Roman" w:cs="Times New Roman"/>
          <w:bCs/>
          <w:spacing w:val="2"/>
          <w:sz w:val="28"/>
          <w:szCs w:val="28"/>
          <w:shd w:val="clear" w:color="auto" w:fill="FFFFFF"/>
        </w:rPr>
      </w:pPr>
      <w:r w:rsidRPr="00B91FB3">
        <w:rPr>
          <w:rFonts w:ascii="Times New Roman" w:eastAsia="Times New Roman" w:hAnsi="Times New Roman" w:cs="Times New Roman"/>
          <w:sz w:val="28"/>
          <w:szCs w:val="28"/>
          <w:shd w:val="clear" w:color="auto" w:fill="FFFFFF"/>
          <w:lang w:eastAsia="ru-RU"/>
        </w:rPr>
        <w:t xml:space="preserve">Услуга </w:t>
      </w:r>
      <w:r w:rsidRPr="00B91FB3">
        <w:rPr>
          <w:rFonts w:ascii="Times New Roman" w:eastAsia="Times New Roman" w:hAnsi="Times New Roman" w:cs="Times New Roman"/>
          <w:sz w:val="28"/>
          <w:szCs w:val="28"/>
          <w:lang w:eastAsia="ru-RU"/>
        </w:rPr>
        <w:t xml:space="preserve">по обеспечению горячим питанием обучающихся государственных и муниципальных общеобразовательных организаций Вологодской области - </w:t>
      </w:r>
      <w:r w:rsidRPr="00B91FB3">
        <w:rPr>
          <w:rFonts w:ascii="Times New Roman" w:eastAsia="Calibri" w:hAnsi="Times New Roman" w:cs="Times New Roman"/>
          <w:bCs/>
          <w:spacing w:val="2"/>
          <w:sz w:val="28"/>
          <w:szCs w:val="28"/>
          <w:shd w:val="clear" w:color="auto" w:fill="FFFFFF"/>
        </w:rPr>
        <w:t>д</w:t>
      </w:r>
      <w:r w:rsidRPr="00B91FB3">
        <w:rPr>
          <w:rFonts w:ascii="Times New Roman" w:eastAsia="Calibri" w:hAnsi="Times New Roman" w:cs="Times New Roman"/>
          <w:spacing w:val="2"/>
          <w:sz w:val="28"/>
          <w:szCs w:val="28"/>
          <w:shd w:val="clear" w:color="auto" w:fill="FFFFFF"/>
        </w:rPr>
        <w:t xml:space="preserve">еятельность исполнителя (комбинатов школьного питания, предприятий общественного питания юридических лиц и индивидуальных предпринимателей) </w:t>
      </w:r>
      <w:r w:rsidRPr="00B91FB3">
        <w:rPr>
          <w:rFonts w:ascii="Times New Roman" w:eastAsia="Calibri" w:hAnsi="Times New Roman" w:cs="Times New Roman"/>
          <w:spacing w:val="2"/>
          <w:sz w:val="28"/>
          <w:szCs w:val="28"/>
          <w:shd w:val="clear" w:color="auto" w:fill="FFFFFF"/>
        </w:rPr>
        <w:lastRenderedPageBreak/>
        <w:t xml:space="preserve">по удовлетворению потребностей потребителя в продукции горячего питания, в создании условий для реализации и </w:t>
      </w:r>
      <w:r w:rsidRPr="00B91FB3">
        <w:rPr>
          <w:rFonts w:ascii="Times New Roman" w:eastAsia="Calibri" w:hAnsi="Times New Roman" w:cs="Times New Roman"/>
          <w:bCs/>
          <w:spacing w:val="2"/>
          <w:sz w:val="28"/>
          <w:szCs w:val="28"/>
          <w:shd w:val="clear" w:color="auto" w:fill="FFFFFF"/>
        </w:rPr>
        <w:t>потребления продукции горячего питания и покупных товаров.</w:t>
      </w:r>
    </w:p>
    <w:p w:rsidR="00B91FB3" w:rsidRPr="00B91FB3" w:rsidRDefault="00B91FB3" w:rsidP="00B91FB3">
      <w:pPr>
        <w:shd w:val="clear" w:color="auto" w:fill="FFFFFF"/>
        <w:spacing w:after="0" w:line="240" w:lineRule="auto"/>
        <w:ind w:right="1" w:firstLine="709"/>
        <w:jc w:val="both"/>
        <w:textAlignment w:val="baseline"/>
        <w:rPr>
          <w:rFonts w:ascii="Times New Roman" w:eastAsia="Times New Roman" w:hAnsi="Times New Roman" w:cs="Times New Roman"/>
          <w:sz w:val="28"/>
          <w:szCs w:val="28"/>
          <w:shd w:val="clear" w:color="auto" w:fill="FFFFFF"/>
          <w:lang w:eastAsia="ru-RU"/>
        </w:rPr>
      </w:pPr>
      <w:r w:rsidRPr="00B91FB3">
        <w:rPr>
          <w:rFonts w:ascii="Times New Roman" w:eastAsia="Times New Roman" w:hAnsi="Times New Roman" w:cs="Times New Roman"/>
          <w:sz w:val="28"/>
          <w:szCs w:val="28"/>
          <w:shd w:val="clear" w:color="auto" w:fill="FFFFFF"/>
          <w:lang w:eastAsia="ru-RU"/>
        </w:rPr>
        <w:t>Процесс обслуживания - совокупность операций, выполняемых исполнителем при непосредственном контакте с потребителем услуг при реализации и потреблении продукции горячего питания.</w:t>
      </w:r>
    </w:p>
    <w:p w:rsidR="00B91FB3" w:rsidRPr="00B91FB3" w:rsidRDefault="00B91FB3" w:rsidP="00B91FB3">
      <w:pPr>
        <w:shd w:val="clear" w:color="auto" w:fill="FFFFFF"/>
        <w:spacing w:after="0" w:line="240" w:lineRule="auto"/>
        <w:ind w:right="1" w:firstLine="709"/>
        <w:jc w:val="both"/>
        <w:textAlignment w:val="baseline"/>
        <w:rPr>
          <w:rFonts w:ascii="Times New Roman" w:eastAsia="Times New Roman" w:hAnsi="Times New Roman" w:cs="Times New Roman"/>
          <w:sz w:val="28"/>
          <w:szCs w:val="28"/>
          <w:shd w:val="clear" w:color="auto" w:fill="FFFFFF"/>
          <w:lang w:eastAsia="ru-RU"/>
        </w:rPr>
      </w:pPr>
      <w:r w:rsidRPr="00B91FB3">
        <w:rPr>
          <w:rFonts w:ascii="Times New Roman" w:eastAsia="Times New Roman" w:hAnsi="Times New Roman" w:cs="Times New Roman"/>
          <w:sz w:val="28"/>
          <w:szCs w:val="28"/>
          <w:shd w:val="clear" w:color="auto" w:fill="FFFFFF"/>
          <w:lang w:eastAsia="ru-RU"/>
        </w:rPr>
        <w:t>Условия обслуживания - совокупность факторов, воздействующих на потребителя в процессе оказания услуги.</w:t>
      </w:r>
    </w:p>
    <w:p w:rsidR="00B91FB3" w:rsidRPr="00B91FB3" w:rsidRDefault="00B91FB3" w:rsidP="00B91FB3">
      <w:pPr>
        <w:shd w:val="clear" w:color="auto" w:fill="FFFFFF"/>
        <w:spacing w:after="0" w:line="240" w:lineRule="auto"/>
        <w:ind w:right="1" w:firstLine="709"/>
        <w:jc w:val="both"/>
        <w:textAlignment w:val="baseline"/>
        <w:rPr>
          <w:rFonts w:ascii="Times New Roman" w:eastAsia="Calibri" w:hAnsi="Times New Roman" w:cs="Times New Roman"/>
          <w:bCs/>
          <w:spacing w:val="2"/>
          <w:sz w:val="28"/>
          <w:szCs w:val="28"/>
          <w:shd w:val="clear" w:color="auto" w:fill="FFFFFF"/>
        </w:rPr>
      </w:pPr>
      <w:r w:rsidRPr="00B91FB3">
        <w:rPr>
          <w:rFonts w:ascii="Times New Roman" w:eastAsia="Times New Roman" w:hAnsi="Times New Roman" w:cs="Times New Roman"/>
          <w:sz w:val="28"/>
          <w:szCs w:val="28"/>
          <w:shd w:val="clear" w:color="auto" w:fill="FFFFFF"/>
          <w:lang w:eastAsia="ru-RU"/>
        </w:rPr>
        <w:t>Безопасность услуги - комплекс свойств услуги (процесса), при которых она под влиянием внутренних и внешних опасных (вредных) факторов оказывает воздействие на потребителя, не подвергая его жизнь, здоровье и имущество риску.</w:t>
      </w:r>
    </w:p>
    <w:p w:rsidR="00B91FB3" w:rsidRPr="00B91FB3" w:rsidRDefault="00B91FB3" w:rsidP="00B91FB3">
      <w:pPr>
        <w:spacing w:after="0" w:line="240" w:lineRule="auto"/>
        <w:ind w:firstLine="709"/>
        <w:jc w:val="both"/>
        <w:rPr>
          <w:rFonts w:ascii="Times New Roman" w:eastAsia="Times New Roman" w:hAnsi="Times New Roman" w:cs="Times New Roman"/>
          <w:color w:val="000000"/>
          <w:sz w:val="28"/>
          <w:lang w:eastAsia="ru-RU"/>
        </w:rPr>
      </w:pPr>
      <w:r w:rsidRPr="00B91FB3">
        <w:rPr>
          <w:rFonts w:ascii="Times New Roman" w:eastAsia="Times New Roman" w:hAnsi="Times New Roman" w:cs="Times New Roman"/>
          <w:color w:val="000000"/>
          <w:sz w:val="28"/>
          <w:lang w:eastAsia="ru-RU"/>
        </w:rPr>
        <w:t>Здоровое питание – питание, ежедневный рацион которого основывается на пр</w:t>
      </w:r>
      <w:r w:rsidR="00B150F0">
        <w:rPr>
          <w:rFonts w:ascii="Times New Roman" w:eastAsia="Times New Roman" w:hAnsi="Times New Roman" w:cs="Times New Roman"/>
          <w:color w:val="000000"/>
          <w:sz w:val="28"/>
          <w:lang w:eastAsia="ru-RU"/>
        </w:rPr>
        <w:t>инципах, установленных законодательством</w:t>
      </w:r>
      <w:r w:rsidRPr="00B91FB3">
        <w:rPr>
          <w:rFonts w:ascii="Times New Roman" w:eastAsia="Times New Roman" w:hAnsi="Times New Roman" w:cs="Times New Roman"/>
          <w:color w:val="000000"/>
          <w:sz w:val="28"/>
          <w:lang w:eastAsia="ru-RU"/>
        </w:rPr>
        <w:t>,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B91FB3" w:rsidRPr="00B91FB3" w:rsidRDefault="00B91FB3" w:rsidP="00B91FB3">
      <w:pPr>
        <w:spacing w:after="0" w:line="240" w:lineRule="auto"/>
        <w:ind w:firstLine="709"/>
        <w:jc w:val="both"/>
        <w:rPr>
          <w:rFonts w:ascii="Times New Roman" w:eastAsia="Times New Roman" w:hAnsi="Times New Roman" w:cs="Times New Roman"/>
          <w:color w:val="000000"/>
          <w:sz w:val="28"/>
          <w:lang w:eastAsia="ru-RU"/>
        </w:rPr>
      </w:pPr>
      <w:r w:rsidRPr="00B91FB3">
        <w:rPr>
          <w:rFonts w:ascii="Times New Roman" w:eastAsia="Times New Roman" w:hAnsi="Times New Roman" w:cs="Times New Roman"/>
          <w:color w:val="000000"/>
          <w:sz w:val="28"/>
          <w:lang w:eastAsia="ru-RU"/>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B91FB3" w:rsidRPr="00B91FB3" w:rsidRDefault="00B91FB3" w:rsidP="00B91FB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Школьная столовая - предприятие, предназначенное для производства и реализации продукции общественного питания в целях предоставления здорового рационального питания обучающимся и сотрудникам общеобразовательной организации.</w:t>
      </w:r>
    </w:p>
    <w:p w:rsidR="00B91FB3" w:rsidRPr="00B91FB3" w:rsidRDefault="00B91FB3" w:rsidP="00B91FB3">
      <w:pPr>
        <w:spacing w:after="0" w:line="240" w:lineRule="auto"/>
        <w:jc w:val="both"/>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2. Требования к инфраструктуре школьной столовой.</w:t>
      </w:r>
    </w:p>
    <w:p w:rsidR="00B91FB3" w:rsidRPr="00B91FB3" w:rsidRDefault="00B91FB3" w:rsidP="00B91FB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91FB3" w:rsidRPr="00B91FB3" w:rsidRDefault="00B91FB3" w:rsidP="00B91FB3">
      <w:pPr>
        <w:spacing w:after="0" w:line="240" w:lineRule="auto"/>
        <w:ind w:firstLine="708"/>
        <w:jc w:val="both"/>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2.1. Объемно-планировочные решения и размещение организаций общественного питания в общеобразовательных организациях.</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B91FB3">
        <w:rPr>
          <w:rFonts w:ascii="Times New Roman" w:eastAsia="Times New Roman" w:hAnsi="Times New Roman" w:cs="Times New Roman"/>
          <w:sz w:val="28"/>
          <w:szCs w:val="28"/>
          <w:lang w:eastAsia="ru-RU"/>
        </w:rPr>
        <w:t xml:space="preserve">2.1.1. </w:t>
      </w:r>
      <w:r w:rsidRPr="00B91FB3">
        <w:rPr>
          <w:rFonts w:ascii="Times New Roman" w:eastAsia="Calibri" w:hAnsi="Times New Roman" w:cs="Times New Roman"/>
          <w:sz w:val="28"/>
          <w:szCs w:val="28"/>
          <w:lang w:eastAsia="ru-RU"/>
        </w:rPr>
        <w:t>Организациями общественного питания общеобразовательных организаций для обслуживания обучающихся могут быть:</w:t>
      </w:r>
    </w:p>
    <w:p w:rsidR="00B91FB3" w:rsidRPr="00B91FB3" w:rsidRDefault="00B91FB3" w:rsidP="00B91FB3">
      <w:pPr>
        <w:spacing w:after="0" w:line="240" w:lineRule="auto"/>
        <w:ind w:firstLine="540"/>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с максимальным сохранением пищевой ценности, кулинарной продукции и ее реализацию;</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 </w:t>
      </w:r>
      <w:proofErr w:type="spellStart"/>
      <w:r w:rsidRPr="00B91FB3">
        <w:rPr>
          <w:rFonts w:ascii="Times New Roman" w:eastAsia="Calibri" w:hAnsi="Times New Roman" w:cs="Times New Roman"/>
          <w:sz w:val="28"/>
          <w:szCs w:val="28"/>
          <w:lang w:eastAsia="ru-RU"/>
        </w:rPr>
        <w:t>столовые-доготовочные</w:t>
      </w:r>
      <w:proofErr w:type="spellEnd"/>
      <w:r w:rsidRPr="00B91FB3">
        <w:rPr>
          <w:rFonts w:ascii="Times New Roman" w:eastAsia="Calibri" w:hAnsi="Times New Roman" w:cs="Times New Roman"/>
          <w:sz w:val="28"/>
          <w:szCs w:val="28"/>
          <w:lang w:eastAsia="ru-RU"/>
        </w:rPr>
        <w:t xml:space="preserve">, на которых осуществляется приготовление блюд и кулинарных изделий из полуфабрикатов, </w:t>
      </w:r>
      <w:proofErr w:type="spellStart"/>
      <w:r w:rsidRPr="00B91FB3">
        <w:rPr>
          <w:rFonts w:ascii="Times New Roman" w:eastAsia="Calibri" w:hAnsi="Times New Roman" w:cs="Times New Roman"/>
          <w:sz w:val="28"/>
          <w:szCs w:val="28"/>
          <w:lang w:eastAsia="ru-RU"/>
        </w:rPr>
        <w:t>порционирование</w:t>
      </w:r>
      <w:proofErr w:type="spellEnd"/>
      <w:r w:rsidRPr="00B91FB3">
        <w:rPr>
          <w:rFonts w:ascii="Times New Roman" w:eastAsia="Calibri" w:hAnsi="Times New Roman" w:cs="Times New Roman"/>
          <w:sz w:val="28"/>
          <w:szCs w:val="28"/>
          <w:lang w:eastAsia="ru-RU"/>
        </w:rPr>
        <w:t xml:space="preserve"> и выдача блюд;</w:t>
      </w:r>
    </w:p>
    <w:p w:rsidR="00B91FB3" w:rsidRPr="00B91FB3" w:rsidRDefault="00B91FB3" w:rsidP="00B91FB3">
      <w:pPr>
        <w:spacing w:after="0" w:line="240" w:lineRule="auto"/>
        <w:ind w:firstLine="567"/>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 </w:t>
      </w:r>
      <w:proofErr w:type="spellStart"/>
      <w:r w:rsidRPr="00B91FB3">
        <w:rPr>
          <w:rFonts w:ascii="Times New Roman" w:eastAsia="Calibri" w:hAnsi="Times New Roman" w:cs="Times New Roman"/>
          <w:sz w:val="28"/>
          <w:szCs w:val="28"/>
          <w:lang w:eastAsia="ru-RU"/>
        </w:rPr>
        <w:t>буфеты-раздаточные</w:t>
      </w:r>
      <w:proofErr w:type="spellEnd"/>
      <w:r w:rsidRPr="00B91FB3">
        <w:rPr>
          <w:rFonts w:ascii="Times New Roman" w:eastAsia="Calibri" w:hAnsi="Times New Roman" w:cs="Times New Roman"/>
          <w:sz w:val="28"/>
          <w:szCs w:val="28"/>
          <w:lang w:eastAsia="ru-RU"/>
        </w:rPr>
        <w:t>, осуществляющие реализацию готовых блюд, кулинарных, мучных кондитерских и булочных изделий, приготовление горячих напитков.</w:t>
      </w:r>
    </w:p>
    <w:p w:rsidR="00B91FB3" w:rsidRPr="00B91FB3" w:rsidRDefault="00B91FB3" w:rsidP="00B91FB3">
      <w:pPr>
        <w:spacing w:after="0" w:line="240" w:lineRule="auto"/>
        <w:ind w:firstLine="567"/>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lastRenderedPageBreak/>
        <w:t xml:space="preserve">2.1.2. Питание обучающихся может осуществляться в помещениях, находящихся в основном здании общеобразовательной организации, пристроенных к зданию, или в отдельно стоящем здании. </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proofErr w:type="spellStart"/>
      <w:r w:rsidRPr="00B91FB3">
        <w:rPr>
          <w:rFonts w:ascii="Times New Roman" w:eastAsia="Calibri" w:hAnsi="Times New Roman" w:cs="Times New Roman"/>
          <w:sz w:val="28"/>
          <w:szCs w:val="28"/>
          <w:lang w:eastAsia="ru-RU"/>
        </w:rPr>
        <w:t>Буфеты-раздаточные</w:t>
      </w:r>
      <w:proofErr w:type="spellEnd"/>
      <w:r w:rsidRPr="00B91FB3">
        <w:rPr>
          <w:rFonts w:ascii="Times New Roman" w:eastAsia="Calibri" w:hAnsi="Times New Roman" w:cs="Times New Roman"/>
          <w:sz w:val="28"/>
          <w:szCs w:val="28"/>
          <w:lang w:eastAsia="ru-RU"/>
        </w:rPr>
        <w:t xml:space="preserve"> оборудуются минимальным набором помещений и оборудования:</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не менее 2-х моечных ванн (или одной 2-секционной) с обеспечением горячей и холодной воды к ним через смесители с душевыми насадками;</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раковина для мытья рук;</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 два цельнометаллических производственных стола: один - для </w:t>
      </w:r>
      <w:proofErr w:type="spellStart"/>
      <w:r w:rsidRPr="00B91FB3">
        <w:rPr>
          <w:rFonts w:ascii="Times New Roman" w:eastAsia="Calibri" w:hAnsi="Times New Roman" w:cs="Times New Roman"/>
          <w:sz w:val="28"/>
          <w:szCs w:val="28"/>
          <w:lang w:eastAsia="ru-RU"/>
        </w:rPr>
        <w:t>термоконтейнеров</w:t>
      </w:r>
      <w:proofErr w:type="spellEnd"/>
      <w:r w:rsidRPr="00B91FB3">
        <w:rPr>
          <w:rFonts w:ascii="Times New Roman" w:eastAsia="Calibri" w:hAnsi="Times New Roman" w:cs="Times New Roman"/>
          <w:sz w:val="28"/>
          <w:szCs w:val="28"/>
          <w:lang w:eastAsia="ru-RU"/>
        </w:rPr>
        <w:t>, второй - для нарезки (хлеба, овощей, сыра, масла и т.п.);</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холодильник (холодильный шкаф);</w:t>
      </w:r>
    </w:p>
    <w:p w:rsidR="00B91FB3" w:rsidRPr="00B91FB3" w:rsidRDefault="00B91FB3" w:rsidP="00B91FB3">
      <w:pPr>
        <w:spacing w:after="0" w:line="240" w:lineRule="auto"/>
        <w:ind w:firstLine="540"/>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стеллаж (шкаф) для хранения чистых: кухонного разделочного инвентаря, ножей, досок, столовой посуды и приборов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2.1.3. В составе комплекса помещений для приготовления и раздачи пищи, работающих на сырье, должны быть предусмотрены следующие помещения: загрузочный цех, горячий цех, холодный цех, </w:t>
      </w:r>
      <w:proofErr w:type="spellStart"/>
      <w:r w:rsidRPr="00B91FB3">
        <w:rPr>
          <w:rFonts w:ascii="Times New Roman" w:eastAsia="Times New Roman" w:hAnsi="Times New Roman" w:cs="Times New Roman"/>
          <w:sz w:val="28"/>
          <w:szCs w:val="28"/>
          <w:lang w:eastAsia="ru-RU"/>
        </w:rPr>
        <w:t>мясо-рыбный</w:t>
      </w:r>
      <w:proofErr w:type="spellEnd"/>
      <w:r w:rsidRPr="00B91FB3">
        <w:rPr>
          <w:rFonts w:ascii="Times New Roman" w:eastAsia="Times New Roman" w:hAnsi="Times New Roman" w:cs="Times New Roman"/>
          <w:sz w:val="28"/>
          <w:szCs w:val="28"/>
          <w:lang w:eastAsia="ru-RU"/>
        </w:rPr>
        <w:t xml:space="preserve">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2.1.4. В составе комплекса помещений для приготовления и раздачи пищи, работающих на полуфабрикатах, должны быть предусмотрены следующие помещения: загрузочный цех, помещения, предназначенные для </w:t>
      </w:r>
      <w:proofErr w:type="spellStart"/>
      <w:r w:rsidRPr="00B91FB3">
        <w:rPr>
          <w:rFonts w:ascii="Times New Roman" w:eastAsia="Times New Roman" w:hAnsi="Times New Roman" w:cs="Times New Roman"/>
          <w:sz w:val="28"/>
          <w:szCs w:val="28"/>
          <w:lang w:eastAsia="ru-RU"/>
        </w:rPr>
        <w:t>доготовив</w:t>
      </w:r>
      <w:proofErr w:type="spellEnd"/>
      <w:r w:rsidRPr="00B91FB3">
        <w:rPr>
          <w:rFonts w:ascii="Times New Roman" w:eastAsia="Times New Roman" w:hAnsi="Times New Roman" w:cs="Times New Roman"/>
          <w:sz w:val="28"/>
          <w:szCs w:val="28"/>
          <w:lang w:eastAsia="ru-RU"/>
        </w:rPr>
        <w:t xml:space="preserve"> полуфабрикатов, горячий цех, холодный цех, моечная для кухонной посуды, моечная для столовой посуды, кладовые и складские помещения с холодильным оборудованием.</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0" w:name="Par192"/>
      <w:bookmarkEnd w:id="0"/>
      <w:r w:rsidRPr="00B91FB3">
        <w:rPr>
          <w:rFonts w:ascii="Times New Roman" w:eastAsia="Times New Roman" w:hAnsi="Times New Roman" w:cs="Times New Roman"/>
          <w:sz w:val="28"/>
          <w:szCs w:val="28"/>
          <w:lang w:eastAsia="ru-RU"/>
        </w:rPr>
        <w:t xml:space="preserve">2.1.5. В составе комплекса помещений </w:t>
      </w:r>
      <w:proofErr w:type="spellStart"/>
      <w:r w:rsidRPr="00B91FB3">
        <w:rPr>
          <w:rFonts w:ascii="Times New Roman" w:eastAsia="Times New Roman" w:hAnsi="Times New Roman" w:cs="Times New Roman"/>
          <w:sz w:val="28"/>
          <w:szCs w:val="28"/>
          <w:lang w:eastAsia="ru-RU"/>
        </w:rPr>
        <w:t>буфетов-раздаточных</w:t>
      </w:r>
      <w:proofErr w:type="spellEnd"/>
      <w:r w:rsidRPr="00B91FB3">
        <w:rPr>
          <w:rFonts w:ascii="Times New Roman" w:eastAsia="Times New Roman" w:hAnsi="Times New Roman" w:cs="Times New Roman"/>
          <w:sz w:val="28"/>
          <w:szCs w:val="28"/>
          <w:lang w:eastAsia="ru-RU"/>
        </w:rPr>
        <w:t xml:space="preserve"> должны быть: помещение для приема и раздачи готовых блюд и кулинарных изделий, помещение для мытья кухонной и столовой посуды, помещение (место) для хранения контейнеров (термосов, тары).</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2.1.6. Помещения для приготовления и приема пищи, хранения пищевой продукции оборудуются технологическим, холодильным и моечным оборудованием, инвентарем в соответствии с гигиеническими нормативами, а также в целях соблюдения технологии приготовления блюд, режима обработки, условий хранения пищевой продукции.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1" w:name="Par198"/>
      <w:bookmarkEnd w:id="1"/>
      <w:r w:rsidRPr="00B91FB3">
        <w:rPr>
          <w:rFonts w:ascii="Times New Roman" w:eastAsia="Times New Roman" w:hAnsi="Times New Roman" w:cs="Times New Roman"/>
          <w:sz w:val="28"/>
          <w:szCs w:val="28"/>
          <w:lang w:eastAsia="ru-RU"/>
        </w:rPr>
        <w:t>2.1.7. Складские помещения для хранения пищевых продуктов оборудуют приборами для измерения относительной влажности и температуры воздуха, холодильное оборудование - контрольными термометрами.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2" w:name="Par199"/>
      <w:bookmarkEnd w:id="2"/>
      <w:r w:rsidRPr="00B91FB3">
        <w:rPr>
          <w:rFonts w:ascii="Times New Roman" w:eastAsia="Times New Roman" w:hAnsi="Times New Roman" w:cs="Times New Roman"/>
          <w:sz w:val="28"/>
          <w:szCs w:val="28"/>
          <w:lang w:eastAsia="ru-RU"/>
        </w:rPr>
        <w:t>2.1.8. Для обеззараживания воздуха в холодном цехе используется бактерицидная установка для обеззараживания воздуха.</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При отсутствии холодного цеха приборы для обеззараживания воздуха устанавливают на участке (в зоне) приготовления холодных блюд, в мясорыбном, овощном цехах и в помещении для обработки яиц.</w:t>
      </w: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2.1.9. Предприятия общественного питания рекомендуется обеспечивать необходимым набором складских, производственных, моечных и вспомогательных помещений, а также оборудованием (технологическим и холодильным) в соответствии с организацией производственного процесса и объемом изготавливаемой и реализуемой продукции общественного питания. </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 xml:space="preserve">2.1.10. Для сбора и утилизации пищевых отходов возможна установка кухонных </w:t>
      </w:r>
      <w:proofErr w:type="spellStart"/>
      <w:r w:rsidRPr="00B91FB3">
        <w:rPr>
          <w:rFonts w:ascii="Times New Roman" w:eastAsia="Times New Roman" w:hAnsi="Times New Roman" w:cs="Times New Roman"/>
          <w:sz w:val="28"/>
          <w:szCs w:val="28"/>
          <w:lang w:eastAsia="ru-RU"/>
        </w:rPr>
        <w:t>измельчителей</w:t>
      </w:r>
      <w:proofErr w:type="spellEnd"/>
      <w:r w:rsidRPr="00B91FB3">
        <w:rPr>
          <w:rFonts w:ascii="Times New Roman" w:eastAsia="Times New Roman" w:hAnsi="Times New Roman" w:cs="Times New Roman"/>
          <w:sz w:val="28"/>
          <w:szCs w:val="28"/>
          <w:lang w:eastAsia="ru-RU"/>
        </w:rPr>
        <w:t xml:space="preserve"> пищевых отходов, для твердых коммунальных отходов - оборудования для прессовки.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2.1.11. Все производственные, складские, моечные, вспомогательные и санитарно-бытовые помещения рекомендуется обозначать табличками (или иными доступными средствами) с указанием их назначения.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2.1.12. Технологическое оборудование рекомендуется размещать таким образом, чтобы обеспечивать свободный доступ к нему и проведение санитарной обработки.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2.1.13. В туалетах рекомендуется проводить ежедневную уборку с применением чистящих, моющих и дезинфицирующих средств.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2.1.14.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2.1.15. 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 Для мытья емкостей рекомендуется выделить место для их обработки и хранения.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2.1.16. При проектировании новых, реконструкции или капитальном ремонте действующих предприятий общественного питания для санитарно-бытового обеспечения работников рекомендуется предусмотреть раздельные, для мужчин и женщин, помещения туалетных (за исключением случая, когда численность работающих в смену составляет не более 15 человек) с тамбурами, в которых устанавливаются раковины для мытья рук, а также душевые, комната приема пищи и отдыха.</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2.1.17.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(или другие закрывающиеся емкости), установленные на площадках с твердым покрытием. Рекомендуется предусмотреть возможность раздельного накопления отходов, в первую очередь, пищевых отходов.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Уборку территории рекомендуется проводить ежедневно.</w:t>
      </w: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1FB3" w:rsidRPr="00B91FB3" w:rsidRDefault="00B91FB3" w:rsidP="00B91FB3">
      <w:pPr>
        <w:spacing w:after="0" w:line="240" w:lineRule="auto"/>
        <w:ind w:firstLine="720"/>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 xml:space="preserve">2.2. </w:t>
      </w:r>
      <w:proofErr w:type="spellStart"/>
      <w:r w:rsidRPr="00B91FB3">
        <w:rPr>
          <w:rFonts w:ascii="Times New Roman" w:eastAsia="Calibri" w:hAnsi="Times New Roman" w:cs="Times New Roman"/>
          <w:b/>
          <w:sz w:val="28"/>
          <w:szCs w:val="28"/>
          <w:lang w:eastAsia="ru-RU"/>
        </w:rPr>
        <w:t>Технико</w:t>
      </w:r>
      <w:proofErr w:type="spellEnd"/>
      <w:r w:rsidRPr="00B91FB3">
        <w:rPr>
          <w:rFonts w:ascii="Times New Roman" w:eastAsia="Calibri" w:hAnsi="Times New Roman" w:cs="Times New Roman"/>
          <w:b/>
          <w:sz w:val="28"/>
          <w:szCs w:val="28"/>
          <w:lang w:eastAsia="ru-RU"/>
        </w:rPr>
        <w:t xml:space="preserve"> – технологические условия, обеспечивающие производство безопасного и качественного питания обучающихся.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Минимальный перечень оборудования производственных помещений столовых образовательных организаций и базовых предприятий питания предусмотрен в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1.2.3685-21, МР 2.3.6.0233-21, МР 2.4.0179-2.</w:t>
      </w:r>
    </w:p>
    <w:p w:rsidR="00B91FB3" w:rsidRPr="00B91FB3" w:rsidRDefault="00B91FB3" w:rsidP="00B91FB3">
      <w:pPr>
        <w:spacing w:after="0" w:line="240" w:lineRule="auto"/>
        <w:ind w:firstLine="540"/>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2.2.1. 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w:t>
      </w:r>
      <w:proofErr w:type="spellStart"/>
      <w:r w:rsidRPr="00B91FB3">
        <w:rPr>
          <w:rFonts w:ascii="Times New Roman" w:eastAsia="Calibri" w:hAnsi="Times New Roman" w:cs="Times New Roman"/>
          <w:sz w:val="28"/>
          <w:szCs w:val="28"/>
          <w:lang w:eastAsia="ru-RU"/>
        </w:rPr>
        <w:t>гастроемкости</w:t>
      </w:r>
      <w:proofErr w:type="spellEnd"/>
      <w:r w:rsidRPr="00B91FB3">
        <w:rPr>
          <w:rFonts w:ascii="Times New Roman" w:eastAsia="Calibri" w:hAnsi="Times New Roman" w:cs="Times New Roman"/>
          <w:sz w:val="28"/>
          <w:szCs w:val="28"/>
          <w:lang w:eastAsia="ru-RU"/>
        </w:rPr>
        <w:t xml:space="preserve"> с крышками и т.п.) учитываются количество приготавливаемых блюд, их объемы и виды (1-е, 2-е или 3-е блюдо), ассортимент основных блюд (мясо, рыба, птица), мощность технологического оборудования и т.п.</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Примерный расчет технологического оборудования и кухонной посуды для пищеблоков:</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lastRenderedPageBreak/>
        <w:t>- в соответствии с рецептурными сборниками, расчет закладки продуктов первых и третьих блюд проводится на 1000 мл.</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Например, при организации обедов для обучающихся в количестве 400 человек необходимо приготовить не менее 100 литров 1-го блюда (400х250 мл) и 80 литров третьего (400х200 мл), следовательно, для первых блюд необходимо иметь не менее 2 кастрюль объемом по 50 л, для третьих - 2 кастрюли объемом по 40 л;</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 в составе технологического оборудования необходимо предусмотреть наличие не менее 2-х электроплит на 4 конфорки каждая. При наличии </w:t>
      </w:r>
      <w:proofErr w:type="spellStart"/>
      <w:r w:rsidRPr="00B91FB3">
        <w:rPr>
          <w:rFonts w:ascii="Times New Roman" w:eastAsia="Calibri" w:hAnsi="Times New Roman" w:cs="Times New Roman"/>
          <w:sz w:val="28"/>
          <w:szCs w:val="28"/>
          <w:lang w:eastAsia="ru-RU"/>
        </w:rPr>
        <w:t>электрокотла</w:t>
      </w:r>
      <w:proofErr w:type="spellEnd"/>
      <w:r w:rsidRPr="00B91FB3">
        <w:rPr>
          <w:rFonts w:ascii="Times New Roman" w:eastAsia="Calibri" w:hAnsi="Times New Roman" w:cs="Times New Roman"/>
          <w:sz w:val="28"/>
          <w:szCs w:val="28"/>
          <w:lang w:eastAsia="ru-RU"/>
        </w:rPr>
        <w:t xml:space="preserve"> (объемом не менее 100 л) возможно использование одной электроплиты на 6 конфорок.</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Объем (выход) готовых гарниров составляет не менее 150 гр., следовательно, для гарниров необходимо наличие не менее 2 кастрюль объемом по 40 л (400х150 гр.).</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Объем (выход) основных блюд (из мяса, рыбы, птицы) составляет не менее 80 гр. Для основных блюд необходимо наличие не менее 2 кастрюль объемом 20 л (400 чел. </w:t>
      </w:r>
      <w:proofErr w:type="spellStart"/>
      <w:r w:rsidRPr="00B91FB3">
        <w:rPr>
          <w:rFonts w:ascii="Times New Roman" w:eastAsia="Calibri" w:hAnsi="Times New Roman" w:cs="Times New Roman"/>
          <w:sz w:val="28"/>
          <w:szCs w:val="28"/>
          <w:lang w:eastAsia="ru-RU"/>
        </w:rPr>
        <w:t>х</w:t>
      </w:r>
      <w:proofErr w:type="spellEnd"/>
      <w:r w:rsidRPr="00B91FB3">
        <w:rPr>
          <w:rFonts w:ascii="Times New Roman" w:eastAsia="Calibri" w:hAnsi="Times New Roman" w:cs="Times New Roman"/>
          <w:sz w:val="28"/>
          <w:szCs w:val="28"/>
          <w:lang w:eastAsia="ru-RU"/>
        </w:rPr>
        <w:t xml:space="preserve"> 80 гр.).</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sidRPr="00B91FB3">
        <w:rPr>
          <w:rFonts w:ascii="Times New Roman" w:eastAsia="Calibri" w:hAnsi="Times New Roman" w:cs="Times New Roman"/>
          <w:sz w:val="28"/>
          <w:szCs w:val="28"/>
          <w:lang w:eastAsia="ru-RU"/>
        </w:rPr>
        <w:t>пароконвекционными</w:t>
      </w:r>
      <w:proofErr w:type="spellEnd"/>
      <w:r w:rsidRPr="00B91FB3">
        <w:rPr>
          <w:rFonts w:ascii="Times New Roman" w:eastAsia="Calibri" w:hAnsi="Times New Roman" w:cs="Times New Roman"/>
          <w:sz w:val="28"/>
          <w:szCs w:val="28"/>
          <w:lang w:eastAsia="ru-RU"/>
        </w:rPr>
        <w:t xml:space="preserve"> автоматами (</w:t>
      </w:r>
      <w:proofErr w:type="spellStart"/>
      <w:r w:rsidRPr="00B91FB3">
        <w:rPr>
          <w:rFonts w:ascii="Times New Roman" w:eastAsia="Calibri" w:hAnsi="Times New Roman" w:cs="Times New Roman"/>
          <w:sz w:val="28"/>
          <w:szCs w:val="28"/>
          <w:lang w:eastAsia="ru-RU"/>
        </w:rPr>
        <w:t>пароконвектоматы</w:t>
      </w:r>
      <w:proofErr w:type="spellEnd"/>
      <w:r w:rsidRPr="00B91FB3">
        <w:rPr>
          <w:rFonts w:ascii="Times New Roman" w:eastAsia="Calibri" w:hAnsi="Times New Roman" w:cs="Times New Roman"/>
          <w:sz w:val="28"/>
          <w:szCs w:val="28"/>
          <w:lang w:eastAsia="ru-RU"/>
        </w:rPr>
        <w:t xml:space="preserve">), в которых возможно одномоментное приготовление основных блюд на всех обучающихся (400-450 чел.). </w:t>
      </w:r>
      <w:proofErr w:type="spellStart"/>
      <w:r w:rsidRPr="00B91FB3">
        <w:rPr>
          <w:rFonts w:ascii="Times New Roman" w:eastAsia="Calibri" w:hAnsi="Times New Roman" w:cs="Times New Roman"/>
          <w:sz w:val="28"/>
          <w:szCs w:val="28"/>
          <w:lang w:eastAsia="ru-RU"/>
        </w:rPr>
        <w:t>Пароконвектоматы</w:t>
      </w:r>
      <w:proofErr w:type="spellEnd"/>
      <w:r w:rsidRPr="00B91FB3">
        <w:rPr>
          <w:rFonts w:ascii="Times New Roman" w:eastAsia="Calibri" w:hAnsi="Times New Roman" w:cs="Times New Roman"/>
          <w:sz w:val="28"/>
          <w:szCs w:val="28"/>
          <w:lang w:eastAsia="ru-RU"/>
        </w:rPr>
        <w:t xml:space="preserve"> обеспечивают </w:t>
      </w:r>
      <w:proofErr w:type="spellStart"/>
      <w:r w:rsidRPr="00B91FB3">
        <w:rPr>
          <w:rFonts w:ascii="Times New Roman" w:eastAsia="Calibri" w:hAnsi="Times New Roman" w:cs="Times New Roman"/>
          <w:sz w:val="28"/>
          <w:szCs w:val="28"/>
          <w:lang w:eastAsia="ru-RU"/>
        </w:rPr>
        <w:t>гастроемкостями</w:t>
      </w:r>
      <w:proofErr w:type="spellEnd"/>
      <w:r w:rsidRPr="00B91FB3">
        <w:rPr>
          <w:rFonts w:ascii="Times New Roman" w:eastAsia="Calibri" w:hAnsi="Times New Roman" w:cs="Times New Roman"/>
          <w:sz w:val="28"/>
          <w:szCs w:val="28"/>
          <w:lang w:eastAsia="ru-RU"/>
        </w:rPr>
        <w:t xml:space="preserve"> установленных техническим паспортом объемов и конфигураций. Количество </w:t>
      </w:r>
      <w:proofErr w:type="spellStart"/>
      <w:r w:rsidRPr="00B91FB3">
        <w:rPr>
          <w:rFonts w:ascii="Times New Roman" w:eastAsia="Calibri" w:hAnsi="Times New Roman" w:cs="Times New Roman"/>
          <w:sz w:val="28"/>
          <w:szCs w:val="28"/>
          <w:lang w:eastAsia="ru-RU"/>
        </w:rPr>
        <w:t>пароконвектоматов</w:t>
      </w:r>
      <w:proofErr w:type="spellEnd"/>
      <w:r w:rsidRPr="00B91FB3">
        <w:rPr>
          <w:rFonts w:ascii="Times New Roman" w:eastAsia="Calibri" w:hAnsi="Times New Roman" w:cs="Times New Roman"/>
          <w:sz w:val="28"/>
          <w:szCs w:val="28"/>
          <w:lang w:eastAsia="ru-RU"/>
        </w:rPr>
        <w:t xml:space="preserve"> рассчитывается, исходя из производственной мощности и количества обучающихся.</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С учетом использования щадящих методов приготовления блюд (парение, тушение, </w:t>
      </w:r>
      <w:proofErr w:type="spellStart"/>
      <w:r w:rsidRPr="00B91FB3">
        <w:rPr>
          <w:rFonts w:ascii="Times New Roman" w:eastAsia="Calibri" w:hAnsi="Times New Roman" w:cs="Times New Roman"/>
          <w:sz w:val="28"/>
          <w:szCs w:val="28"/>
          <w:lang w:eastAsia="ru-RU"/>
        </w:rPr>
        <w:t>припускание</w:t>
      </w:r>
      <w:proofErr w:type="spellEnd"/>
      <w:r w:rsidRPr="00B91FB3">
        <w:rPr>
          <w:rFonts w:ascii="Times New Roman" w:eastAsia="Calibri" w:hAnsi="Times New Roman" w:cs="Times New Roman"/>
          <w:sz w:val="28"/>
          <w:szCs w:val="28"/>
          <w:lang w:eastAsia="ru-RU"/>
        </w:rPr>
        <w:t xml:space="preserve">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w:t>
      </w:r>
      <w:proofErr w:type="spellStart"/>
      <w:r w:rsidRPr="00B91FB3">
        <w:rPr>
          <w:rFonts w:ascii="Times New Roman" w:eastAsia="Calibri" w:hAnsi="Times New Roman" w:cs="Times New Roman"/>
          <w:sz w:val="28"/>
          <w:szCs w:val="28"/>
          <w:lang w:eastAsia="ru-RU"/>
        </w:rPr>
        <w:t>электросковороды</w:t>
      </w:r>
      <w:proofErr w:type="spellEnd"/>
      <w:r w:rsidRPr="00B91FB3">
        <w:rPr>
          <w:rFonts w:ascii="Times New Roman" w:eastAsia="Calibri" w:hAnsi="Times New Roman" w:cs="Times New Roman"/>
          <w:sz w:val="28"/>
          <w:szCs w:val="28"/>
          <w:lang w:eastAsia="ru-RU"/>
        </w:rPr>
        <w:t>.</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Для раздачи основных блюд, приготовленных и (или) подаваемых с соусами, необходимо наличие на пищеблоке специального кухонного инвентаря (разливочные ложки, соусницы) с мерной меткой установленных объемов (50, 75 мл и т.д.). Для соусов необходимо наличие не менее 3 кастрюль объемом по 10 л (400 чел. </w:t>
      </w:r>
      <w:proofErr w:type="spellStart"/>
      <w:r w:rsidRPr="00B91FB3">
        <w:rPr>
          <w:rFonts w:ascii="Times New Roman" w:eastAsia="Calibri" w:hAnsi="Times New Roman" w:cs="Times New Roman"/>
          <w:sz w:val="28"/>
          <w:szCs w:val="28"/>
          <w:lang w:eastAsia="ru-RU"/>
        </w:rPr>
        <w:t>х</w:t>
      </w:r>
      <w:proofErr w:type="spellEnd"/>
      <w:r w:rsidRPr="00B91FB3">
        <w:rPr>
          <w:rFonts w:ascii="Times New Roman" w:eastAsia="Calibri" w:hAnsi="Times New Roman" w:cs="Times New Roman"/>
          <w:sz w:val="28"/>
          <w:szCs w:val="28"/>
          <w:lang w:eastAsia="ru-RU"/>
        </w:rPr>
        <w:t xml:space="preserve"> 75 мл).</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Для раздачи блюд жидкой (полужидкой) консистенции (первые, третьи блюда, жидкие каши, молочные супы и т.п.) необходимо наличие на пищеблоке специального кухонного инвентаря (ковши) с длиной ручкой, позволяющей при приготовлении и раздаче перемешивать весь объем блюда в кастрюле, с мерной меткой установленных объемов (200, 250 мл и т.д.).</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2.2.2.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2.2.3. Всё установленное в производственных помещениях технологическое и холодильное оборудование должно находиться в исправном состоянии.</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В случае выхода из строя какого-либо технологического оборудования необходимо внести изменения в меню.</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Ежегодно перед началом нового учебного года проводится технический контроль исправности технологического оборудования.</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lastRenderedPageBreak/>
        <w:t xml:space="preserve">2.2.4. При доставке готовых блюд и холодных закусок в </w:t>
      </w:r>
      <w:proofErr w:type="spellStart"/>
      <w:r w:rsidRPr="00B91FB3">
        <w:rPr>
          <w:rFonts w:ascii="Times New Roman" w:eastAsia="Calibri" w:hAnsi="Times New Roman" w:cs="Times New Roman"/>
          <w:sz w:val="28"/>
          <w:szCs w:val="28"/>
          <w:lang w:eastAsia="ru-RU"/>
        </w:rPr>
        <w:t>буфеты-раздаточные</w:t>
      </w:r>
      <w:proofErr w:type="spellEnd"/>
      <w:r w:rsidRPr="00B91FB3">
        <w:rPr>
          <w:rFonts w:ascii="Times New Roman" w:eastAsia="Calibri" w:hAnsi="Times New Roman" w:cs="Times New Roman"/>
          <w:sz w:val="28"/>
          <w:szCs w:val="28"/>
          <w:lang w:eastAsia="ru-RU"/>
        </w:rPr>
        <w:t xml:space="preserve">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B91FB3" w:rsidRPr="00B91FB3" w:rsidRDefault="00B91FB3" w:rsidP="00B91FB3">
      <w:pPr>
        <w:spacing w:after="0" w:line="240" w:lineRule="auto"/>
        <w:ind w:firstLine="708"/>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2.2.5. В </w:t>
      </w:r>
      <w:proofErr w:type="spellStart"/>
      <w:r w:rsidRPr="00B91FB3">
        <w:rPr>
          <w:rFonts w:ascii="Times New Roman" w:eastAsia="Calibri" w:hAnsi="Times New Roman" w:cs="Times New Roman"/>
          <w:sz w:val="28"/>
          <w:szCs w:val="28"/>
          <w:lang w:eastAsia="ru-RU"/>
        </w:rPr>
        <w:t>буфетах-раздаточных</w:t>
      </w:r>
      <w:proofErr w:type="spellEnd"/>
      <w:r w:rsidRPr="00B91FB3">
        <w:rPr>
          <w:rFonts w:ascii="Times New Roman" w:eastAsia="Calibri" w:hAnsi="Times New Roman" w:cs="Times New Roman"/>
          <w:sz w:val="28"/>
          <w:szCs w:val="28"/>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rsidR="00B91FB3" w:rsidRPr="00B91FB3" w:rsidRDefault="00194628" w:rsidP="0019462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91FB3" w:rsidRPr="00B91FB3">
        <w:rPr>
          <w:rFonts w:ascii="Times New Roman" w:eastAsia="Calibri" w:hAnsi="Times New Roman" w:cs="Times New Roman"/>
          <w:sz w:val="28"/>
          <w:szCs w:val="28"/>
          <w:lang w:eastAsia="ru-RU"/>
        </w:rPr>
        <w:t>Перед входом в комнату для приема пищи или непосредственно в комнате устанавливается не менее 2-х раковин для мытья рук обучающихся.</w:t>
      </w:r>
    </w:p>
    <w:p w:rsidR="00B91FB3" w:rsidRPr="00B91FB3" w:rsidRDefault="00B91FB3" w:rsidP="00B91FB3">
      <w:pPr>
        <w:spacing w:after="0" w:line="240" w:lineRule="auto"/>
        <w:ind w:firstLine="540"/>
        <w:jc w:val="both"/>
        <w:rPr>
          <w:rFonts w:ascii="Times New Roman" w:eastAsia="Calibri" w:hAnsi="Times New Roman" w:cs="Times New Roman"/>
          <w:sz w:val="28"/>
          <w:szCs w:val="28"/>
          <w:lang w:eastAsia="ru-RU"/>
        </w:rPr>
      </w:pPr>
      <w:r w:rsidRPr="00B91FB3">
        <w:rPr>
          <w:rFonts w:ascii="Times New Roman" w:eastAsia="Calibri" w:hAnsi="Times New Roman" w:cs="Times New Roman"/>
          <w:sz w:val="28"/>
          <w:szCs w:val="28"/>
          <w:lang w:eastAsia="ru-RU"/>
        </w:rPr>
        <w:t xml:space="preserve">2.2.6. </w:t>
      </w:r>
      <w:proofErr w:type="spellStart"/>
      <w:r w:rsidRPr="00B91FB3">
        <w:rPr>
          <w:rFonts w:ascii="Times New Roman" w:eastAsia="Calibri" w:hAnsi="Times New Roman" w:cs="Times New Roman"/>
          <w:sz w:val="28"/>
          <w:szCs w:val="28"/>
          <w:lang w:eastAsia="ru-RU"/>
        </w:rPr>
        <w:t>Порционирование</w:t>
      </w:r>
      <w:proofErr w:type="spellEnd"/>
      <w:r w:rsidRPr="00B91FB3">
        <w:rPr>
          <w:rFonts w:ascii="Times New Roman" w:eastAsia="Calibri" w:hAnsi="Times New Roman" w:cs="Times New Roman"/>
          <w:sz w:val="28"/>
          <w:szCs w:val="28"/>
          <w:lang w:eastAsia="ru-RU"/>
        </w:rPr>
        <w:t xml:space="preserve">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2.2.7. 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Допускается использование одноразовой столовой посуды и приборов.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2.2.8. Посуда для приготовления блюд должна быть выполнена из нержавеющей стали. Инвентарь, используемый для раздачи и </w:t>
      </w:r>
      <w:proofErr w:type="spellStart"/>
      <w:r w:rsidRPr="00B91FB3">
        <w:rPr>
          <w:rFonts w:ascii="Times New Roman" w:eastAsia="Times New Roman" w:hAnsi="Times New Roman" w:cs="Times New Roman"/>
          <w:sz w:val="28"/>
          <w:szCs w:val="28"/>
          <w:lang w:eastAsia="ru-RU"/>
        </w:rPr>
        <w:t>порционирования</w:t>
      </w:r>
      <w:proofErr w:type="spellEnd"/>
      <w:r w:rsidRPr="00B91FB3">
        <w:rPr>
          <w:rFonts w:ascii="Times New Roman" w:eastAsia="Times New Roman" w:hAnsi="Times New Roman" w:cs="Times New Roman"/>
          <w:sz w:val="28"/>
          <w:szCs w:val="28"/>
          <w:lang w:eastAsia="ru-RU"/>
        </w:rPr>
        <w:t xml:space="preserve"> блюд, должен иметь мерную метку объема в литрах и (или) миллилитрах.</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2.2.9. Технологическое и холодильное оборудование должно быть исправным и способным поддерживать температурный режим.</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2.2.10. Производственные столы, предназначенные для обработки пищевых продуктов, должны быть цельнометаллическими, устойчивыми к действию моющих и дезинфекционных средств, выполнены из материалов для контакта с пищевыми продуктами. Покрытие стола для работы с тестом (столешница) должно быть выполнено из дерева твердых лиственных пород. При замене оборудования в помещениях для приготовления холодных закусок необходимо обеспечить установку столов с охлаждаемой поверхностью.</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ar202"/>
      <w:bookmarkEnd w:id="3"/>
      <w:r w:rsidRPr="00B91FB3">
        <w:rPr>
          <w:rFonts w:ascii="Times New Roman" w:eastAsia="Times New Roman" w:hAnsi="Times New Roman" w:cs="Times New Roman"/>
          <w:sz w:val="28"/>
          <w:szCs w:val="28"/>
          <w:lang w:eastAsia="ru-RU"/>
        </w:rPr>
        <w:t>2.2.11. Кухонная посуда, столы, инвентарь, оборудование маркируются в зависимости от назначения и должны использоваться в соответствии с маркировкой.</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2.2.12. 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2.2.13. Колоду для разруба мяса рекомендуется устанавливать на крестовине или специальной подставке, ежедневно по окончании работы зачищать ножом и посыпать солью. Периодически, по мере износа, колода спиливается.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2.2.14. Посуду, инвентарь и столовые приборы рекомендуется мыть в посудомоечных машинах с соблюдением температурных режимов.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Для мытья посуды ручным способом рекомендуется предусмотреть </w:t>
      </w:r>
      <w:proofErr w:type="spellStart"/>
      <w:r w:rsidRPr="00B91FB3">
        <w:rPr>
          <w:rFonts w:ascii="Times New Roman" w:eastAsia="Times New Roman" w:hAnsi="Times New Roman" w:cs="Times New Roman"/>
          <w:sz w:val="28"/>
          <w:szCs w:val="28"/>
          <w:lang w:eastAsia="ru-RU"/>
        </w:rPr>
        <w:t>трехсекционные</w:t>
      </w:r>
      <w:proofErr w:type="spellEnd"/>
      <w:r w:rsidRPr="00B91FB3">
        <w:rPr>
          <w:rFonts w:ascii="Times New Roman" w:eastAsia="Times New Roman" w:hAnsi="Times New Roman" w:cs="Times New Roman"/>
          <w:sz w:val="28"/>
          <w:szCs w:val="28"/>
          <w:lang w:eastAsia="ru-RU"/>
        </w:rPr>
        <w:t xml:space="preserve"> мойки для столовой посуды, двухсекционные мойки - для стеклянной посуды и столовых приборов.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 xml:space="preserve">Мытье столовой посуды ручным способом в </w:t>
      </w:r>
      <w:proofErr w:type="spellStart"/>
      <w:r w:rsidRPr="00B91FB3">
        <w:rPr>
          <w:rFonts w:ascii="Times New Roman" w:eastAsia="Times New Roman" w:hAnsi="Times New Roman" w:cs="Times New Roman"/>
          <w:sz w:val="28"/>
          <w:szCs w:val="28"/>
          <w:lang w:eastAsia="ru-RU"/>
        </w:rPr>
        <w:t>трехсекционной</w:t>
      </w:r>
      <w:proofErr w:type="spellEnd"/>
      <w:r w:rsidRPr="00B91FB3">
        <w:rPr>
          <w:rFonts w:ascii="Times New Roman" w:eastAsia="Times New Roman" w:hAnsi="Times New Roman" w:cs="Times New Roman"/>
          <w:sz w:val="28"/>
          <w:szCs w:val="28"/>
          <w:lang w:eastAsia="ru-RU"/>
        </w:rPr>
        <w:t xml:space="preserve"> мойке рекомендуется производить в следующем порядке: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механическое удаление остатков пищи;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мытье в первой секции с добавлением моющих средств;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мытье во второй секции и добавлением моющих средств в количестве, в два раза меньшем, чем в первой секции;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ополаскивание посуды в металлической сетке с ручками в третьей секции горячей проточной водой с температурой не ниже 65 °C с помощью гибкого шланга с душевой насадкой;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просушивание посуды на решетчатых полках, стеллажах;</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мытье в первой секции с добавлением моющих средств при температуре 45°C.</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Кружки, стаканы, бокалы, в том числе используемые в пивных барах, рекомендуется промывать горячей водой при температуре не ниже 45 °C с применением моющих и дезинфицирующих средств, с последующим ополаскиванием и просушиванием, или мыть в посудомоечной машине.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Столовые приборы и кассеты для столовых приборов при обработке ручным способом рекомендуется подвергать мытью с применением моющих средств, последующему ополаскиванию в проточной воде и прокаливанию в духовых шкафах (пекарских, сухожаровых шкафах) в течение 10 мин.</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Мытье кухонной посуды и инвентаря рекомендуется производить в двухсекционных ваннах в следующем порядке: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механическая очистка от остатков пищи;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мытье щетками в воде с температурой не ниже 45 °C с добавлением моющих средств;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ополаскивание проточной водой с температурой не ниже 65 °C;</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просушивание на решетчатых полках, стеллажах;</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прокаливание инвентаря в духовом шкафу.</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2.2.15.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 Для мытья и дезинфекции оборотной тары рекомендуется выделять специальное помещение.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Ванны для обработки столовой и кухонной посуды, в производственных цехах по окончании работы промываются горячей водой (не ниже 45 °C) и дезинфицируются с использованием дезинфицирующих средств, в соответствии с инструкциями по их применению.</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Рекомендуется щетки, салфетки для мытья посуды после окончания работы замачивать в горячей воде при температуре не ниже 45 °C, с добавлением моющих средств, дезинфицировать (или кипятить), промывать проточной водой, просушивать и хранить в специально выделенном месте.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По окончании работы (смены) подносы рекомендуется мыть с использованием посудомоечной машины или ручным способом в следующей последовательности: мытье щетками в горячей воде, с использованием моющих и дезинфицирующих средств; ополаскивание теплой проточной водой; просушивание на решетчатых полках, стеллажах.</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 раздачи, с исключением использования </w:t>
      </w:r>
      <w:r w:rsidRPr="00B91FB3">
        <w:rPr>
          <w:rFonts w:ascii="Times New Roman" w:eastAsia="Times New Roman" w:hAnsi="Times New Roman" w:cs="Times New Roman"/>
          <w:sz w:val="28"/>
          <w:szCs w:val="28"/>
          <w:lang w:eastAsia="ru-RU"/>
        </w:rPr>
        <w:lastRenderedPageBreak/>
        <w:t>деформированных и (или) с видимыми загрязнениями подносов.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2.2.16. В предприятиях питания разрабатывается инструкция о правилах мытья посуды и инвентаря. Инструкция вывешивается в помещениях моечных в местах ручной мойки посуды и инвентаря.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2.2.17. Для раздельного хранения сырых и готовых продуктов, их технологической обработки и раздачи рекомендуется использовать раздельные и специально промаркированные оборудование, разделочный инвентарь, кухонную посуду с рекомендуемым вариантом маркировки: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холодильное оборудование с маркировкой: "гастрономия", "молочные продукты", "мясо, птица", "рыба", "фрукты, овощи", "яйцо" и т.п.;</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разделочный инвентарь (разделочные доски и ножи) с маркировкой: "СМ", "СК", "СР", "СО", "ВМ", "ВР", "ВК" - вареные куры, "ВО", "Г", "3", "Х", "сельдь";</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кухонная посуда с маркировкой: "I блюдо", "II блюдо", "III блюдо", "молоко", "СО" "СМ", "СК", "ВО", "СР", "крупы", "сахар", "масло", "сметана", "фрукты", "яйцо чистое", "гарниры", "Х", "3", "Г" и т.п.</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Не рекомендуется использование кухонной и столовой посуды деформированной, с отбитыми краями, трещинами и сколами.</w:t>
      </w: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3. Общие требования к персоналу.</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3.1. Условия труда работников организаций питания образовательных организаций должны отвечать требованиям нормативных документов в области гигиены труда. Санитарно-бытовое обеспечение работающих осуществляется в соответствии с санитарными правилами и нормами </w:t>
      </w:r>
      <w:hyperlink r:id="rId8" w:history="1">
        <w:r w:rsidRPr="00B91FB3">
          <w:rPr>
            <w:rFonts w:ascii="Times New Roman" w:eastAsia="Times New Roman" w:hAnsi="Times New Roman" w:cs="Times New Roman"/>
            <w:sz w:val="28"/>
            <w:szCs w:val="28"/>
            <w:lang w:eastAsia="ru-RU"/>
          </w:rPr>
          <w:t>СП 2.3/2.4.3590-2</w:t>
        </w:r>
      </w:hyperlink>
      <w:r w:rsidRPr="00B91FB3">
        <w:rPr>
          <w:rFonts w:ascii="Times New Roman" w:eastAsia="Times New Roman" w:hAnsi="Times New Roman" w:cs="Times New Roman"/>
          <w:sz w:val="28"/>
          <w:szCs w:val="28"/>
          <w:lang w:eastAsia="ru-RU"/>
        </w:rPr>
        <w:t>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3.2. В столовой должны быть созданы условия для соблюдения персоналом правил личной гигиены в соответствии с </w:t>
      </w:r>
      <w:hyperlink r:id="rId9" w:history="1">
        <w:r w:rsidRPr="00B91FB3">
          <w:rPr>
            <w:rFonts w:ascii="Times New Roman" w:eastAsia="Times New Roman" w:hAnsi="Times New Roman" w:cs="Times New Roman"/>
            <w:sz w:val="28"/>
            <w:szCs w:val="28"/>
            <w:lang w:eastAsia="ru-RU"/>
          </w:rPr>
          <w:t>СП 2.3/2.4.3590-2</w:t>
        </w:r>
      </w:hyperlink>
      <w:r w:rsidRPr="00B91FB3">
        <w:rPr>
          <w:rFonts w:ascii="Times New Roman" w:eastAsia="Times New Roman" w:hAnsi="Times New Roman" w:cs="Times New Roman"/>
          <w:sz w:val="28"/>
          <w:szCs w:val="28"/>
          <w:lang w:eastAsia="ru-RU"/>
        </w:rPr>
        <w:t>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3.3. К работе допускаются лица, имеющие соответствующую профессиональную квалификацию и соответствующие требованиям </w:t>
      </w:r>
      <w:hyperlink r:id="rId10" w:history="1">
        <w:r w:rsidRPr="00B91FB3">
          <w:rPr>
            <w:rFonts w:ascii="Times New Roman" w:eastAsia="Times New Roman" w:hAnsi="Times New Roman" w:cs="Times New Roman"/>
            <w:sz w:val="28"/>
            <w:szCs w:val="28"/>
            <w:lang w:eastAsia="ru-RU"/>
          </w:rPr>
          <w:t>СП 2.3/2.4.3590-2</w:t>
        </w:r>
      </w:hyperlink>
      <w:r w:rsidRPr="00B91FB3">
        <w:rPr>
          <w:rFonts w:ascii="Times New Roman" w:eastAsia="Times New Roman" w:hAnsi="Times New Roman" w:cs="Times New Roman"/>
          <w:sz w:val="28"/>
          <w:szCs w:val="28"/>
          <w:lang w:eastAsia="ru-RU"/>
        </w:rPr>
        <w:t>0.</w:t>
      </w:r>
    </w:p>
    <w:p w:rsidR="00B91FB3" w:rsidRPr="00B91FB3" w:rsidRDefault="00B91FB3" w:rsidP="00B91FB3">
      <w:pPr>
        <w:spacing w:after="0" w:line="240" w:lineRule="auto"/>
        <w:ind w:firstLine="539"/>
        <w:jc w:val="both"/>
        <w:outlineLvl w:val="3"/>
        <w:rPr>
          <w:rFonts w:ascii="Times New Roman" w:eastAsia="Times New Roman" w:hAnsi="Times New Roman" w:cs="Times New Roman"/>
          <w:bCs/>
          <w:sz w:val="28"/>
          <w:szCs w:val="28"/>
          <w:lang w:eastAsia="ru-RU"/>
        </w:rPr>
      </w:pPr>
      <w:r w:rsidRPr="00B91FB3">
        <w:rPr>
          <w:rFonts w:ascii="Times New Roman" w:eastAsia="Times New Roman" w:hAnsi="Times New Roman" w:cs="Times New Roman"/>
          <w:bCs/>
          <w:sz w:val="28"/>
          <w:szCs w:val="28"/>
          <w:lang w:eastAsia="ru-RU"/>
        </w:rPr>
        <w:t xml:space="preserve">3.4. Минимальное количество работников пищеблока в образовательных организациях и организациях отдыха детей и их оздоровления </w:t>
      </w:r>
    </w:p>
    <w:p w:rsidR="00B91FB3" w:rsidRPr="00B91FB3" w:rsidRDefault="00B91FB3" w:rsidP="00B91FB3">
      <w:pPr>
        <w:spacing w:after="0" w:line="240" w:lineRule="auto"/>
        <w:jc w:val="both"/>
        <w:outlineLvl w:val="3"/>
        <w:rPr>
          <w:rFonts w:ascii="Times New Roman" w:eastAsia="Times New Roman" w:hAnsi="Times New Roman" w:cs="Times New Roman"/>
          <w:bCs/>
          <w:sz w:val="28"/>
          <w:szCs w:val="28"/>
          <w:lang w:eastAsia="ru-RU"/>
        </w:rPr>
      </w:pPr>
    </w:p>
    <w:p w:rsidR="00B91FB3" w:rsidRPr="00B91FB3" w:rsidRDefault="00B91FB3" w:rsidP="00B91FB3">
      <w:pPr>
        <w:widowControl w:val="0"/>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4" w:name="_Toc47968712"/>
      <w:bookmarkStart w:id="5" w:name="_Toc479680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0"/>
        <w:gridCol w:w="3380"/>
        <w:gridCol w:w="3380"/>
      </w:tblGrid>
      <w:tr w:rsidR="00B91FB3" w:rsidRPr="00B91FB3" w:rsidTr="00066ED3">
        <w:tc>
          <w:tcPr>
            <w:tcW w:w="3380" w:type="dxa"/>
            <w:shd w:val="clear" w:color="auto" w:fill="auto"/>
          </w:tcPr>
          <w:p w:rsidR="00B91FB3" w:rsidRPr="00B91FB3" w:rsidRDefault="00B91FB3" w:rsidP="00B91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 xml:space="preserve">Принцип работы пищеблока </w:t>
            </w:r>
          </w:p>
        </w:tc>
        <w:tc>
          <w:tcPr>
            <w:tcW w:w="3380" w:type="dxa"/>
            <w:shd w:val="clear" w:color="auto" w:fill="auto"/>
          </w:tcPr>
          <w:p w:rsidR="00B91FB3" w:rsidRPr="00B91FB3" w:rsidRDefault="00B91FB3" w:rsidP="00B91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 xml:space="preserve">Численность питающихся детей </w:t>
            </w:r>
          </w:p>
        </w:tc>
        <w:tc>
          <w:tcPr>
            <w:tcW w:w="3380" w:type="dxa"/>
            <w:shd w:val="clear" w:color="auto" w:fill="auto"/>
          </w:tcPr>
          <w:p w:rsidR="00B91FB3" w:rsidRPr="00B91FB3" w:rsidRDefault="00B91FB3" w:rsidP="00B91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 xml:space="preserve">Количество работников пищеблоков </w:t>
            </w:r>
          </w:p>
        </w:tc>
      </w:tr>
      <w:tr w:rsidR="00B91FB3" w:rsidRPr="00B91FB3" w:rsidTr="00066ED3">
        <w:tc>
          <w:tcPr>
            <w:tcW w:w="3380" w:type="dxa"/>
            <w:shd w:val="clear" w:color="auto" w:fill="auto"/>
          </w:tcPr>
          <w:p w:rsidR="00B91FB3" w:rsidRPr="00B91FB3" w:rsidRDefault="00B91FB3" w:rsidP="00B91FB3">
            <w:pPr>
              <w:spacing w:before="100" w:beforeAutospacing="1" w:after="100" w:afterAutospacing="1" w:line="240" w:lineRule="auto"/>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 xml:space="preserve">На сырье и полуфабрикатах </w:t>
            </w:r>
          </w:p>
        </w:tc>
        <w:tc>
          <w:tcPr>
            <w:tcW w:w="3380" w:type="dxa"/>
            <w:shd w:val="clear" w:color="auto" w:fill="auto"/>
          </w:tcPr>
          <w:p w:rsidR="00B91FB3" w:rsidRPr="00B91FB3" w:rsidRDefault="00B91FB3" w:rsidP="00B91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до 200 чел.</w:t>
            </w:r>
          </w:p>
        </w:tc>
        <w:tc>
          <w:tcPr>
            <w:tcW w:w="3380" w:type="dxa"/>
            <w:shd w:val="clear" w:color="auto" w:fill="auto"/>
          </w:tcPr>
          <w:p w:rsidR="00B91FB3" w:rsidRPr="00B91FB3" w:rsidRDefault="00B91FB3" w:rsidP="00B91FB3">
            <w:pPr>
              <w:spacing w:before="100" w:beforeAutospacing="1" w:after="100" w:afterAutospacing="1" w:line="240" w:lineRule="auto"/>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1 на 50 чел. (но не менее 1)</w:t>
            </w:r>
          </w:p>
        </w:tc>
      </w:tr>
      <w:tr w:rsidR="00B91FB3" w:rsidRPr="00B91FB3" w:rsidTr="00066ED3">
        <w:tc>
          <w:tcPr>
            <w:tcW w:w="3380" w:type="dxa"/>
            <w:shd w:val="clear" w:color="auto" w:fill="auto"/>
          </w:tcPr>
          <w:p w:rsidR="00B91FB3" w:rsidRPr="00B91FB3" w:rsidRDefault="00B91FB3" w:rsidP="00B91FB3">
            <w:pPr>
              <w:spacing w:after="0" w:line="240" w:lineRule="auto"/>
              <w:rPr>
                <w:rFonts w:ascii="Calibri" w:eastAsia="Times New Roman" w:hAnsi="Calibri" w:cs="Times New Roman"/>
                <w:sz w:val="20"/>
                <w:szCs w:val="20"/>
                <w:lang w:eastAsia="ru-RU"/>
              </w:rPr>
            </w:pPr>
          </w:p>
        </w:tc>
        <w:tc>
          <w:tcPr>
            <w:tcW w:w="3380" w:type="dxa"/>
            <w:shd w:val="clear" w:color="auto" w:fill="auto"/>
          </w:tcPr>
          <w:p w:rsidR="00B91FB3" w:rsidRPr="00B91FB3" w:rsidRDefault="00B91FB3" w:rsidP="00B91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от 200 до 400</w:t>
            </w:r>
          </w:p>
        </w:tc>
        <w:tc>
          <w:tcPr>
            <w:tcW w:w="3380" w:type="dxa"/>
            <w:shd w:val="clear" w:color="auto" w:fill="auto"/>
          </w:tcPr>
          <w:p w:rsidR="00B91FB3" w:rsidRPr="00B91FB3" w:rsidRDefault="00B91FB3" w:rsidP="00B91FB3">
            <w:pPr>
              <w:spacing w:before="100" w:beforeAutospacing="1" w:after="100" w:afterAutospacing="1" w:line="240" w:lineRule="auto"/>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1 на 60 чел.</w:t>
            </w:r>
          </w:p>
        </w:tc>
      </w:tr>
      <w:tr w:rsidR="00B91FB3" w:rsidRPr="00B91FB3" w:rsidTr="00066ED3">
        <w:tc>
          <w:tcPr>
            <w:tcW w:w="3380" w:type="dxa"/>
            <w:shd w:val="clear" w:color="auto" w:fill="auto"/>
          </w:tcPr>
          <w:p w:rsidR="00B91FB3" w:rsidRPr="00B91FB3" w:rsidRDefault="00B91FB3" w:rsidP="00B91FB3">
            <w:pPr>
              <w:spacing w:after="0" w:line="240" w:lineRule="auto"/>
              <w:rPr>
                <w:rFonts w:ascii="Calibri" w:eastAsia="Times New Roman" w:hAnsi="Calibri" w:cs="Times New Roman"/>
                <w:sz w:val="20"/>
                <w:szCs w:val="20"/>
                <w:lang w:eastAsia="ru-RU"/>
              </w:rPr>
            </w:pPr>
          </w:p>
        </w:tc>
        <w:tc>
          <w:tcPr>
            <w:tcW w:w="3380" w:type="dxa"/>
            <w:shd w:val="clear" w:color="auto" w:fill="auto"/>
          </w:tcPr>
          <w:p w:rsidR="00B91FB3" w:rsidRPr="00B91FB3" w:rsidRDefault="00B91FB3" w:rsidP="00B91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от 400 до 700</w:t>
            </w:r>
          </w:p>
        </w:tc>
        <w:tc>
          <w:tcPr>
            <w:tcW w:w="3380" w:type="dxa"/>
            <w:shd w:val="clear" w:color="auto" w:fill="auto"/>
          </w:tcPr>
          <w:p w:rsidR="00B91FB3" w:rsidRPr="00B91FB3" w:rsidRDefault="00B91FB3" w:rsidP="00B91FB3">
            <w:pPr>
              <w:spacing w:before="100" w:beforeAutospacing="1" w:after="100" w:afterAutospacing="1" w:line="240" w:lineRule="auto"/>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1 на 70 чел.</w:t>
            </w:r>
          </w:p>
        </w:tc>
      </w:tr>
      <w:tr w:rsidR="00B91FB3" w:rsidRPr="00B91FB3" w:rsidTr="00066ED3">
        <w:tc>
          <w:tcPr>
            <w:tcW w:w="3380" w:type="dxa"/>
            <w:shd w:val="clear" w:color="auto" w:fill="auto"/>
          </w:tcPr>
          <w:p w:rsidR="00B91FB3" w:rsidRPr="00B91FB3" w:rsidRDefault="00B91FB3" w:rsidP="00B91FB3">
            <w:pPr>
              <w:spacing w:after="0" w:line="240" w:lineRule="auto"/>
              <w:rPr>
                <w:rFonts w:ascii="Calibri" w:eastAsia="Times New Roman" w:hAnsi="Calibri" w:cs="Times New Roman"/>
                <w:sz w:val="20"/>
                <w:szCs w:val="20"/>
                <w:lang w:eastAsia="ru-RU"/>
              </w:rPr>
            </w:pPr>
          </w:p>
        </w:tc>
        <w:tc>
          <w:tcPr>
            <w:tcW w:w="3380" w:type="dxa"/>
            <w:shd w:val="clear" w:color="auto" w:fill="auto"/>
          </w:tcPr>
          <w:p w:rsidR="00B91FB3" w:rsidRPr="00B91FB3" w:rsidRDefault="00B91FB3" w:rsidP="00B91F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более 700 чел.</w:t>
            </w:r>
          </w:p>
        </w:tc>
        <w:tc>
          <w:tcPr>
            <w:tcW w:w="3380" w:type="dxa"/>
            <w:shd w:val="clear" w:color="auto" w:fill="auto"/>
          </w:tcPr>
          <w:p w:rsidR="00B91FB3" w:rsidRPr="00B91FB3" w:rsidRDefault="00B91FB3" w:rsidP="00B91FB3">
            <w:pPr>
              <w:spacing w:before="100" w:beforeAutospacing="1" w:after="100" w:afterAutospacing="1" w:line="240" w:lineRule="auto"/>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не менее 10 чел.</w:t>
            </w:r>
          </w:p>
        </w:tc>
      </w:tr>
      <w:tr w:rsidR="00B91FB3" w:rsidRPr="00B91FB3" w:rsidTr="00066ED3">
        <w:tc>
          <w:tcPr>
            <w:tcW w:w="3380" w:type="dxa"/>
            <w:shd w:val="clear" w:color="auto" w:fill="auto"/>
          </w:tcPr>
          <w:p w:rsidR="00B91FB3" w:rsidRPr="00B91FB3" w:rsidRDefault="00B91FB3" w:rsidP="00B91FB3">
            <w:pPr>
              <w:spacing w:before="100" w:beforeAutospacing="1" w:after="100" w:afterAutospacing="1" w:line="240" w:lineRule="auto"/>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 xml:space="preserve">На привозной продукции </w:t>
            </w:r>
          </w:p>
        </w:tc>
        <w:tc>
          <w:tcPr>
            <w:tcW w:w="3380" w:type="dxa"/>
            <w:shd w:val="clear" w:color="auto" w:fill="auto"/>
          </w:tcPr>
          <w:p w:rsidR="00B91FB3" w:rsidRPr="00B91FB3" w:rsidRDefault="00B91FB3" w:rsidP="00B91FB3">
            <w:pPr>
              <w:spacing w:after="0" w:line="240" w:lineRule="auto"/>
              <w:jc w:val="center"/>
              <w:rPr>
                <w:rFonts w:ascii="Calibri" w:eastAsia="Times New Roman" w:hAnsi="Calibri" w:cs="Times New Roman"/>
                <w:sz w:val="20"/>
                <w:szCs w:val="20"/>
                <w:lang w:eastAsia="ru-RU"/>
              </w:rPr>
            </w:pPr>
          </w:p>
        </w:tc>
        <w:tc>
          <w:tcPr>
            <w:tcW w:w="3380" w:type="dxa"/>
            <w:shd w:val="clear" w:color="auto" w:fill="auto"/>
          </w:tcPr>
          <w:p w:rsidR="00B91FB3" w:rsidRPr="00B91FB3" w:rsidRDefault="00B91FB3" w:rsidP="00B91FB3">
            <w:pPr>
              <w:spacing w:before="100" w:beforeAutospacing="1" w:after="100" w:afterAutospacing="1" w:line="240" w:lineRule="auto"/>
              <w:rPr>
                <w:rFonts w:ascii="Times New Roman" w:eastAsia="Times New Roman" w:hAnsi="Times New Roman" w:cs="Times New Roman"/>
                <w:sz w:val="24"/>
                <w:szCs w:val="24"/>
                <w:lang w:eastAsia="ru-RU"/>
              </w:rPr>
            </w:pPr>
            <w:r w:rsidRPr="00B91FB3">
              <w:rPr>
                <w:rFonts w:ascii="Times New Roman" w:eastAsia="Times New Roman" w:hAnsi="Times New Roman" w:cs="Times New Roman"/>
                <w:sz w:val="24"/>
                <w:szCs w:val="24"/>
                <w:lang w:eastAsia="ru-RU"/>
              </w:rPr>
              <w:t>1 на 100 детей (но не менее 1)</w:t>
            </w:r>
          </w:p>
        </w:tc>
      </w:tr>
    </w:tbl>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4. Требования к приёмке, хранению и срокам реализации пищевых продуктов.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4.1. Перевозка и прием продовольственного сырья и пищевых продуктов </w:t>
      </w:r>
      <w:r w:rsidRPr="00B91FB3">
        <w:rPr>
          <w:rFonts w:ascii="Times New Roman" w:eastAsia="Times New Roman" w:hAnsi="Times New Roman" w:cs="Times New Roman"/>
          <w:sz w:val="28"/>
          <w:szCs w:val="28"/>
          <w:lang w:eastAsia="ru-RU"/>
        </w:rPr>
        <w:lastRenderedPageBreak/>
        <w:t xml:space="preserve">осуществляется в соответствии с требованиями </w:t>
      </w:r>
      <w:hyperlink r:id="rId11"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 xml:space="preserve"> и МР 2.3.6.0233-21.</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маркировку, рекомендуется сохранять до окончания реализации пищевой продукции.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4.2. Хранение пищевых продуктов осуществляется в соответствии с требованиями </w:t>
      </w:r>
      <w:hyperlink r:id="rId12" w:history="1">
        <w:r w:rsidRPr="00B91FB3">
          <w:rPr>
            <w:rFonts w:ascii="Times New Roman" w:eastAsia="Times New Roman" w:hAnsi="Times New Roman" w:cs="Times New Roman"/>
            <w:sz w:val="28"/>
            <w:szCs w:val="28"/>
            <w:lang w:eastAsia="ru-RU"/>
          </w:rPr>
          <w:t>СП 2.4.3648-20</w:t>
        </w:r>
      </w:hyperlink>
      <w:r w:rsidRPr="00B91FB3">
        <w:rPr>
          <w:rFonts w:ascii="Times New Roman" w:eastAsia="Times New Roman" w:hAnsi="Times New Roman" w:cs="Times New Roman"/>
          <w:sz w:val="28"/>
          <w:szCs w:val="28"/>
          <w:lang w:eastAsia="ru-RU"/>
        </w:rPr>
        <w:t xml:space="preserve">, </w:t>
      </w:r>
      <w:hyperlink r:id="rId13"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 МР 2.3.6.0233-21.</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Рекомендуется хранение продуктов на расстоянии не менее 0,5 м от включенных приборов отопления, водопроводных и канализационных труб.</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Пищевые продукты, имеющие специфический запах (специи, сельдь и другие аналогичные), рекомендуется хранить отдельно от продуктов, воспринимающих посторонние запахи (масло сливочное, сыр, яйцо, чай, соль, сахар и другие аналогичные).</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холодильных камерах рекомендуется создавать условия для хранения охлажденного мяса (туш, полутуш, четвертин) в вертикальном подвешенном состоянии без соприкосновения друг с другом, а также без соприкосновения со стенами и полом холодильной камерой.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Хранение мороженого мяса обеспечивается на стеллажах или подтоварниках.</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Мясные полуфабрикаты, субпродукты, птица мороженая и охлажденная хранится в транспортной таре поставщика.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предприятиях питания рекомендуется обеспечивать условия хранения охлажденной и мороженной рыбы (филе рыбное) в транспортной упаковке в соответствии с условиями хранения, установленными изготовителем.</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Сметана и творог хранятся в потребительской или транспортной упаковке. Не рекомендуется оставлять ложки, лопатки, черпаки и другой инвентарь в таре с творогом и сметаной.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Крупа и мука, макаронные изделия, сахар, соль, чай,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 и хранить при условиях, установленных производителем, в сухих проветриваемых помещениях или помещениях, оборудованных приточно-вытяжной вентиляцией.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Для хранения хлеба помещения оборудуются стеллажами или предусматриваются шкафы. При хранении хлеба в шкафах рекомендуется обеспечить дверцы отверстиями для вентиляции. Не рекомендуется хранение хлеба и хлебобулочных изделий навалом.</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 стеллажи (полки) промыть теплой водой с моющими средствами и обработать 3% раствором уксусной кислоты или иными, разрешенными для этих целей средствами.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Для предупреждения картофельной болезни стеллажи (полки) для хранения хлеба один раз в неделю обрабатываются 1% раствором уксусной кислоты или иными, разрешенными для этих целей средствами.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В предприятиях питания обеспечиваются необходимые условия хранения </w:t>
      </w:r>
      <w:r w:rsidRPr="00B91FB3">
        <w:rPr>
          <w:rFonts w:ascii="Times New Roman" w:eastAsia="Times New Roman" w:hAnsi="Times New Roman" w:cs="Times New Roman"/>
          <w:sz w:val="28"/>
          <w:szCs w:val="28"/>
          <w:lang w:eastAsia="ru-RU"/>
        </w:rPr>
        <w:lastRenderedPageBreak/>
        <w:t>овощей и корнеплодов, установленные производителем пищевой продукции. Хранение в складских помещениях картофеля и корнеплодов обеспечивается в темноте (без доступа естественного и искусственного освещения в помещения для его хранения или помещенными в светонепроницаемую упаковку).</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Овощи и корнеплоды в процессе хранения рекомендуется периодически проверять и подвергать переборке.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Яйцо и яичный порошок, меланж хранят в таре изготовителя в соответствии с установленными требованиями производителя.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При проведении входного контроля поступающего скоропортящегося сырья, бракеража готовой пищевой продукции на пищеблоках,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4.3.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с регистрацией в специальном журнале в соответствии с формой, приведенной </w:t>
      </w:r>
      <w:hyperlink r:id="rId14" w:history="1">
        <w:r w:rsidRPr="00B91FB3">
          <w:rPr>
            <w:rFonts w:ascii="Times New Roman" w:eastAsia="Times New Roman" w:hAnsi="Times New Roman" w:cs="Times New Roman"/>
            <w:sz w:val="28"/>
            <w:szCs w:val="28"/>
            <w:lang w:eastAsia="ru-RU"/>
          </w:rPr>
          <w:t>СП 2.3/2.4.3590-2</w:t>
        </w:r>
      </w:hyperlink>
      <w:r w:rsidRPr="00B91FB3">
        <w:rPr>
          <w:rFonts w:ascii="Times New Roman" w:eastAsia="Times New Roman" w:hAnsi="Times New Roman" w:cs="Times New Roman"/>
          <w:sz w:val="28"/>
          <w:szCs w:val="28"/>
          <w:lang w:eastAsia="ru-RU"/>
        </w:rPr>
        <w:t>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4.4.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который хранится в течение года, форма журнала определяется с учетом вида питания и санитарных норм (</w:t>
      </w:r>
      <w:hyperlink r:id="rId15" w:history="1">
        <w:r w:rsidRPr="00B91FB3">
          <w:rPr>
            <w:rFonts w:ascii="Times New Roman" w:eastAsia="Times New Roman" w:hAnsi="Times New Roman" w:cs="Times New Roman"/>
            <w:sz w:val="28"/>
            <w:szCs w:val="28"/>
            <w:lang w:eastAsia="ru-RU"/>
          </w:rPr>
          <w:t>СП 2.3/2.4.3590-2</w:t>
        </w:r>
      </w:hyperlink>
      <w:r w:rsidRPr="00B91FB3">
        <w:rPr>
          <w:rFonts w:ascii="Times New Roman" w:eastAsia="Times New Roman" w:hAnsi="Times New Roman" w:cs="Times New Roman"/>
          <w:sz w:val="28"/>
          <w:szCs w:val="28"/>
          <w:lang w:eastAsia="ru-RU"/>
        </w:rPr>
        <w:t>0).</w:t>
      </w:r>
    </w:p>
    <w:bookmarkEnd w:id="4"/>
    <w:bookmarkEnd w:id="5"/>
    <w:p w:rsidR="00B91FB3" w:rsidRPr="00B91FB3" w:rsidRDefault="00B91FB3" w:rsidP="00B91FB3">
      <w:pPr>
        <w:keepNext/>
        <w:keepLines/>
        <w:spacing w:after="0" w:line="240" w:lineRule="auto"/>
        <w:ind w:firstLine="708"/>
        <w:jc w:val="center"/>
        <w:outlineLvl w:val="0"/>
        <w:rPr>
          <w:rFonts w:ascii="Times New Roman" w:eastAsia="Times New Roman" w:hAnsi="Times New Roman" w:cs="Times New Roman"/>
          <w:b/>
          <w:sz w:val="28"/>
          <w:szCs w:val="32"/>
        </w:rPr>
      </w:pPr>
    </w:p>
    <w:p w:rsidR="00B91FB3" w:rsidRPr="00B91FB3" w:rsidRDefault="00B91FB3" w:rsidP="00B91FB3">
      <w:pPr>
        <w:keepNext/>
        <w:keepLines/>
        <w:spacing w:after="0" w:line="240" w:lineRule="auto"/>
        <w:ind w:firstLine="708"/>
        <w:jc w:val="center"/>
        <w:outlineLvl w:val="0"/>
        <w:rPr>
          <w:rFonts w:ascii="Times New Roman" w:eastAsia="Times New Roman" w:hAnsi="Times New Roman" w:cs="Times New Roman"/>
          <w:b/>
          <w:sz w:val="28"/>
          <w:szCs w:val="32"/>
        </w:rPr>
      </w:pPr>
      <w:r w:rsidRPr="00B91FB3">
        <w:rPr>
          <w:rFonts w:ascii="Times New Roman" w:eastAsia="Times New Roman" w:hAnsi="Times New Roman" w:cs="Times New Roman"/>
          <w:b/>
          <w:sz w:val="28"/>
          <w:szCs w:val="32"/>
        </w:rPr>
        <w:t>5. Требования к меню и методика его формирования, требования к объёму порций, примерному меню</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5.1. Требования к организации здорового питания и формированию примерного меню установлены для образовательных организаций </w:t>
      </w:r>
      <w:hyperlink r:id="rId16"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 xml:space="preserve">. Требования к профилактике витаминной и микроэлементной недостаточности изложены в </w:t>
      </w:r>
      <w:hyperlink r:id="rId17"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5.2. В организации, в которой организуется питание детей, должно разрабатываться меню. Меню должно утверждаться руководителем организации (</w:t>
      </w:r>
      <w:hyperlink r:id="rId18"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 (</w:t>
      </w:r>
      <w:hyperlink r:id="rId19"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 (</w:t>
      </w:r>
      <w:hyperlink r:id="rId20"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5.3. Меню допускается корректировать с учётом климатографических, национальных, конфессиональных и территориальных особенностей питания </w:t>
      </w:r>
      <w:r w:rsidRPr="00B91FB3">
        <w:rPr>
          <w:rFonts w:ascii="Times New Roman" w:eastAsia="Times New Roman" w:hAnsi="Times New Roman" w:cs="Times New Roman"/>
          <w:sz w:val="28"/>
          <w:szCs w:val="28"/>
          <w:lang w:eastAsia="ru-RU"/>
        </w:rPr>
        <w:lastRenderedPageBreak/>
        <w:t>населения, при условии соблюдения требований к содержанию и соотношению в рационе питания детей основных пищевых веществ (</w:t>
      </w:r>
      <w:hyperlink r:id="rId21"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5.4. При разработке меню рекомендуется руководствоваться следующим: включать блюда, технология приготовления которых обеспечивает сохранение вкусовых веществ, пищевой и биологической ценности продуктов и предусматривает использование щадящих методов кулинарной обработки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5.5.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 (МР 2.4.0179-20).</w:t>
      </w:r>
    </w:p>
    <w:p w:rsidR="00B91FB3" w:rsidRPr="00B91FB3" w:rsidRDefault="00B91FB3" w:rsidP="00B91FB3">
      <w:pPr>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Технологические документы должны содержать информацию о температуре горячих блюд, напитков, реализуемых через раздачу (в соответствии с п. 5.2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2.3/2.2.4.3590-20 «Санитарно-эпидемиологические требования к организации общественного питания населения»).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5.6. Меню разрабатывается на период не менее двух учебных недель, с учётом требуемых для детей поступления калорийности, </w:t>
      </w:r>
      <w:proofErr w:type="spellStart"/>
      <w:r w:rsidRPr="00B91FB3">
        <w:rPr>
          <w:rFonts w:ascii="Times New Roman" w:eastAsia="Times New Roman" w:hAnsi="Times New Roman" w:cs="Times New Roman"/>
          <w:sz w:val="28"/>
          <w:szCs w:val="28"/>
          <w:lang w:eastAsia="ru-RU"/>
        </w:rPr>
        <w:t>белков,жиров</w:t>
      </w:r>
      <w:proofErr w:type="spellEnd"/>
      <w:r w:rsidRPr="00B91FB3">
        <w:rPr>
          <w:rFonts w:ascii="Times New Roman" w:eastAsia="Times New Roman" w:hAnsi="Times New Roman" w:cs="Times New Roman"/>
          <w:sz w:val="28"/>
          <w:szCs w:val="28"/>
          <w:lang w:eastAsia="ru-RU"/>
        </w:rPr>
        <w:t xml:space="preserve">, углеводов, витаминов и микроэлементов, необходимых для их нормального роста и развития(МР 2.4.0179-20). </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5.7. Ежедневно в обеденном зале, холле, групповой ячейке вывешивают утвержденное руководителем образовательной организации меню, в котором указываются наименование приёма пищи, наименование блюда, масса порции, калорийность порции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2.3/2.2.4.3590-20).</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5.8. В предприятиях питания с ограниченным ассортиментом выпускаемой продукции общественного питания и не имеющих цехового деления рекомендуется </w:t>
      </w:r>
      <w:proofErr w:type="spellStart"/>
      <w:r w:rsidRPr="00B91FB3">
        <w:rPr>
          <w:rFonts w:ascii="Times New Roman" w:eastAsia="Times New Roman" w:hAnsi="Times New Roman" w:cs="Times New Roman"/>
          <w:sz w:val="28"/>
          <w:szCs w:val="28"/>
          <w:lang w:eastAsia="ru-RU"/>
        </w:rPr>
        <w:t>доготовка</w:t>
      </w:r>
      <w:proofErr w:type="spellEnd"/>
      <w:r w:rsidRPr="00B91FB3">
        <w:rPr>
          <w:rFonts w:ascii="Times New Roman" w:eastAsia="Times New Roman" w:hAnsi="Times New Roman" w:cs="Times New Roman"/>
          <w:sz w:val="28"/>
          <w:szCs w:val="28"/>
          <w:lang w:eastAsia="ru-RU"/>
        </w:rPr>
        <w:t xml:space="preserve">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(производственных столах), с обеспечением поточности технологических процессов.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5.9.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Не рекомендуется размораживание мяса в воде или около плиты. Допускается размораживание мяса в </w:t>
      </w:r>
      <w:proofErr w:type="spellStart"/>
      <w:r w:rsidRPr="00B91FB3">
        <w:rPr>
          <w:rFonts w:ascii="Times New Roman" w:eastAsia="Times New Roman" w:hAnsi="Times New Roman" w:cs="Times New Roman"/>
          <w:sz w:val="28"/>
          <w:szCs w:val="28"/>
          <w:lang w:eastAsia="ru-RU"/>
        </w:rPr>
        <w:t>СВЧ-печах</w:t>
      </w:r>
      <w:proofErr w:type="spellEnd"/>
      <w:r w:rsidRPr="00B91FB3">
        <w:rPr>
          <w:rFonts w:ascii="Times New Roman" w:eastAsia="Times New Roman" w:hAnsi="Times New Roman" w:cs="Times New Roman"/>
          <w:sz w:val="28"/>
          <w:szCs w:val="28"/>
          <w:lang w:eastAsia="ru-RU"/>
        </w:rPr>
        <w:t xml:space="preserve"> (установках) в режиме дефростации.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Мясо в тушах, половинах и четвертинах перед обвалкой тщательно зачищается (срезаются клейма, удаляются сгустки крови) и промывается проточной водой при помощи щетки.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По окончании работы все используемые для мытья мяса щетки промываются горячей водой с использованием моющих средств, замачиваются в дезинфекционном растворе (в соответствии с инструкцией по применению), ополаскиваются проточной водой и просушиваются.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Мясной фарш, изготовленный в предприятии питания, хранится не более 12 ч при температуре от минус 2 °C до плюс 4 °C.</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Тушки птицы размораживаются на воздухе и промываются проточной водой. Для обработки сырой птицы выделяются отдельный производственный стол и разделочный инвентарь с соответствующей маркировкой.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Мясные рубленые изделия после обжарки рекомендуется подвергать термической обработке в жарочном шкафу в течение 5 - 7 минут. Температуру в толще продукта для натуральных рубленых изделий рекомендуется выдержать не </w:t>
      </w:r>
      <w:r w:rsidRPr="00B91FB3">
        <w:rPr>
          <w:rFonts w:ascii="Times New Roman" w:eastAsia="Times New Roman" w:hAnsi="Times New Roman" w:cs="Times New Roman"/>
          <w:sz w:val="28"/>
          <w:szCs w:val="28"/>
          <w:lang w:eastAsia="ru-RU"/>
        </w:rPr>
        <w:lastRenderedPageBreak/>
        <w:t>ниже 85 °C, для изделий из фарша - не ниже 90 °C, при приготовлении кулинарных изделий в грилях - не ниже 85 °C.</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Обработку яиц, предназначенных для приготовления блюд, рекомендуется проводить в отдельном помещении либо в специально отведенном месте мясного или мясорыбного цеха. Для этих целей используются промаркированные ванны и (или) емкости.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Обработку яиц рекомендуется проводить в следующем порядке: I - мытье в воде с температурой 40 - 45 °C и добавлением кальцинированной соды (1 - 2% раствор); II - замачивание в воде с температурой 40 - 45 °C и добавлением хлорамина (0,5% раствор); III - ополаскивание проточной водой с температурой 40 - 45 °C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Допускается использование других моющих и дезинфицирующих средств, разрешенных для этих целей, в соответствии с инструкцией по применению.</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Инструкцию по режиму обработки яиц рекомендуется размещать на рабочем месте.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Очищенные картофель, корнеплоды и другие овощи хранятся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выдерживаются в 3% растворе уксусной кислоты или 10% растворе поваренной соли в течение 10 минут с последующим ополаскиванием проточной водой.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Охлаждение киселей, компотов производят в емкостях, в которых они были приготовлены, в закрытом виде.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 Оборудование для просеивания муки обеспечивается постоянными магнитами для улавливания </w:t>
      </w:r>
      <w:proofErr w:type="spellStart"/>
      <w:r w:rsidRPr="00B91FB3">
        <w:rPr>
          <w:rFonts w:ascii="Times New Roman" w:eastAsia="Times New Roman" w:hAnsi="Times New Roman" w:cs="Times New Roman"/>
          <w:sz w:val="28"/>
          <w:szCs w:val="28"/>
          <w:lang w:eastAsia="ru-RU"/>
        </w:rPr>
        <w:t>металлопримесей</w:t>
      </w:r>
      <w:proofErr w:type="spellEnd"/>
      <w:r w:rsidRPr="00B91FB3">
        <w:rPr>
          <w:rFonts w:ascii="Times New Roman" w:eastAsia="Times New Roman" w:hAnsi="Times New Roman" w:cs="Times New Roman"/>
          <w:sz w:val="28"/>
          <w:szCs w:val="28"/>
          <w:lang w:eastAsia="ru-RU"/>
        </w:rPr>
        <w:t xml:space="preserve">. Сила магнитов проверяется в соответствии с технической документацией на оборудование. </w:t>
      </w:r>
      <w:proofErr w:type="spellStart"/>
      <w:r w:rsidRPr="00B91FB3">
        <w:rPr>
          <w:rFonts w:ascii="Times New Roman" w:eastAsia="Times New Roman" w:hAnsi="Times New Roman" w:cs="Times New Roman"/>
          <w:sz w:val="28"/>
          <w:szCs w:val="28"/>
          <w:lang w:eastAsia="ru-RU"/>
        </w:rPr>
        <w:t>Металлопримеси</w:t>
      </w:r>
      <w:proofErr w:type="spellEnd"/>
      <w:r w:rsidRPr="00B91FB3">
        <w:rPr>
          <w:rFonts w:ascii="Times New Roman" w:eastAsia="Times New Roman" w:hAnsi="Times New Roman" w:cs="Times New Roman"/>
          <w:sz w:val="28"/>
          <w:szCs w:val="28"/>
          <w:lang w:eastAsia="ru-RU"/>
        </w:rPr>
        <w:t xml:space="preserve"> хранятся в недоступном месте для предотвращения попадания их в продукцию.</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В образовательных организациях (школы, сады) с 1 марта приготовление салатов и холодных закусок из сырых овощей допускается только из овощей свежего урожая; овощи прошлогоднего урожая могут использоваться после прохождения тепловой обработки (варка, </w:t>
      </w:r>
      <w:proofErr w:type="spellStart"/>
      <w:r w:rsidRPr="00B91FB3">
        <w:rPr>
          <w:rFonts w:ascii="Times New Roman" w:eastAsia="Times New Roman" w:hAnsi="Times New Roman" w:cs="Times New Roman"/>
          <w:sz w:val="28"/>
          <w:szCs w:val="28"/>
          <w:lang w:eastAsia="ru-RU"/>
        </w:rPr>
        <w:t>запекание</w:t>
      </w:r>
      <w:proofErr w:type="spellEnd"/>
      <w:r w:rsidRPr="00B91FB3">
        <w:rPr>
          <w:rFonts w:ascii="Times New Roman" w:eastAsia="Times New Roman" w:hAnsi="Times New Roman" w:cs="Times New Roman"/>
          <w:sz w:val="28"/>
          <w:szCs w:val="28"/>
          <w:lang w:eastAsia="ru-RU"/>
        </w:rPr>
        <w:t xml:space="preserve"> и другие).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5.10. Для профилактики попадания посторонних предметов в готовую продукцию работникам рекомендуется снимать ювелирные украшения, часы и другие бьющиеся предметы, коротко стричь ногти и не покрывать их лаком, не застегивать рабочую спецодежду булавками.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5.11. Блюда,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+5 °C в течение 1 часа в специальном холодильнике быстрого охлаждения.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5.12. </w:t>
      </w:r>
      <w:proofErr w:type="spellStart"/>
      <w:r w:rsidRPr="00B91FB3">
        <w:rPr>
          <w:rFonts w:ascii="Times New Roman" w:eastAsia="Times New Roman" w:hAnsi="Times New Roman" w:cs="Times New Roman"/>
          <w:sz w:val="28"/>
          <w:szCs w:val="28"/>
          <w:lang w:eastAsia="ru-RU"/>
        </w:rPr>
        <w:t>Порционирование</w:t>
      </w:r>
      <w:proofErr w:type="spellEnd"/>
      <w:r w:rsidRPr="00B91FB3">
        <w:rPr>
          <w:rFonts w:ascii="Times New Roman" w:eastAsia="Times New Roman" w:hAnsi="Times New Roman" w:cs="Times New Roman"/>
          <w:sz w:val="28"/>
          <w:szCs w:val="28"/>
          <w:lang w:eastAsia="ru-RU"/>
        </w:rPr>
        <w:t xml:space="preserve">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w:t>
      </w:r>
      <w:proofErr w:type="spellStart"/>
      <w:r w:rsidRPr="00B91FB3">
        <w:rPr>
          <w:rFonts w:ascii="Times New Roman" w:eastAsia="Times New Roman" w:hAnsi="Times New Roman" w:cs="Times New Roman"/>
          <w:sz w:val="28"/>
          <w:szCs w:val="28"/>
          <w:lang w:eastAsia="ru-RU"/>
        </w:rPr>
        <w:t>порционирования</w:t>
      </w:r>
      <w:proofErr w:type="spellEnd"/>
      <w:r w:rsidRPr="00B91FB3">
        <w:rPr>
          <w:rFonts w:ascii="Times New Roman" w:eastAsia="Times New Roman" w:hAnsi="Times New Roman" w:cs="Times New Roman"/>
          <w:sz w:val="28"/>
          <w:szCs w:val="28"/>
          <w:lang w:eastAsia="ru-RU"/>
        </w:rPr>
        <w:t xml:space="preserve"> должен осуществляться не более 30 минут.</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5.13.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5.14. При организации питания в организованных детских коллективах организацию контроля качества готовых блюд рекомендуется осуществлять в составе </w:t>
      </w:r>
      <w:proofErr w:type="spellStart"/>
      <w:r w:rsidRPr="00B91FB3">
        <w:rPr>
          <w:rFonts w:ascii="Times New Roman" w:eastAsia="Times New Roman" w:hAnsi="Times New Roman" w:cs="Times New Roman"/>
          <w:sz w:val="28"/>
          <w:szCs w:val="28"/>
          <w:lang w:eastAsia="ru-RU"/>
        </w:rPr>
        <w:t>бракеражной</w:t>
      </w:r>
      <w:proofErr w:type="spellEnd"/>
      <w:r w:rsidRPr="00B91FB3">
        <w:rPr>
          <w:rFonts w:ascii="Times New Roman" w:eastAsia="Times New Roman" w:hAnsi="Times New Roman" w:cs="Times New Roman"/>
          <w:sz w:val="28"/>
          <w:szCs w:val="28"/>
          <w:lang w:eastAsia="ru-RU"/>
        </w:rPr>
        <w:t xml:space="preserve"> комиссии с занесением результатов контроля в журнал качества готовых блюд.</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5.15. При организации питания рекомендуется учитывать положения методических рекомендаций </w:t>
      </w:r>
      <w:hyperlink r:id="rId22" w:history="1">
        <w:r w:rsidRPr="00B91FB3">
          <w:rPr>
            <w:rFonts w:ascii="Times New Roman" w:eastAsia="Times New Roman" w:hAnsi="Times New Roman" w:cs="Times New Roman"/>
            <w:sz w:val="28"/>
            <w:szCs w:val="28"/>
            <w:lang w:eastAsia="ru-RU"/>
          </w:rPr>
          <w:t>МР 2.4.0179-20</w:t>
        </w:r>
      </w:hyperlink>
      <w:r w:rsidRPr="00B91FB3">
        <w:rPr>
          <w:rFonts w:ascii="Times New Roman" w:eastAsia="Times New Roman" w:hAnsi="Times New Roman" w:cs="Times New Roman"/>
          <w:sz w:val="28"/>
          <w:szCs w:val="28"/>
          <w:lang w:eastAsia="ru-RU"/>
        </w:rPr>
        <w:t xml:space="preserve"> "Рекомендации по организации питания обучающихся общеобразовательных организаций" и </w:t>
      </w:r>
      <w:hyperlink r:id="rId23" w:history="1">
        <w:r w:rsidRPr="00B91FB3">
          <w:rPr>
            <w:rFonts w:ascii="Times New Roman" w:eastAsia="Times New Roman" w:hAnsi="Times New Roman" w:cs="Times New Roman"/>
            <w:sz w:val="28"/>
            <w:szCs w:val="28"/>
            <w:lang w:eastAsia="ru-RU"/>
          </w:rPr>
          <w:t>МР 2.4.0180-20</w:t>
        </w:r>
      </w:hyperlink>
      <w:r w:rsidRPr="00B91FB3">
        <w:rPr>
          <w:rFonts w:ascii="Times New Roman" w:eastAsia="Times New Roman" w:hAnsi="Times New Roman" w:cs="Times New Roman"/>
          <w:sz w:val="28"/>
          <w:szCs w:val="28"/>
          <w:lang w:eastAsia="ru-RU"/>
        </w:rPr>
        <w:t xml:space="preserve"> "Родительский контроль за организацией горячего питания детей в общеобразовательных организациях".</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5.16.  Меню, используемое для организации питания в организованных детских коллективах, рекомендуется согласовать с органами, уполномоченными на осуществление федерального государственного санитарно-эпидемиологического надзора.</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Меню содержит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 Наименования блюд и кулинарных изделий, указываются в меню в соответствии с их наименованиями, указанными в использованных сборниках рецептур.</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5.17. Производство готовых блюд для организованных детских коллективов осуществляется в соответствии с технологическими картами, в которых отражается рецептура, технология приготавливаемых блюд и кулинарных изделий, а также витаминно-микроэлементный состав блюд и температура реализации горячих блюд.</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5.18. Быстрозамороженные блюда допускается использовать только при гарантированном обеспечении непрерывности </w:t>
      </w:r>
      <w:proofErr w:type="spellStart"/>
      <w:r w:rsidRPr="00B91FB3">
        <w:rPr>
          <w:rFonts w:ascii="Times New Roman" w:eastAsia="Times New Roman" w:hAnsi="Times New Roman" w:cs="Times New Roman"/>
          <w:sz w:val="28"/>
          <w:szCs w:val="28"/>
          <w:lang w:eastAsia="ru-RU"/>
        </w:rPr>
        <w:t>холодовой</w:t>
      </w:r>
      <w:proofErr w:type="spellEnd"/>
      <w:r w:rsidRPr="00B91FB3">
        <w:rPr>
          <w:rFonts w:ascii="Times New Roman" w:eastAsia="Times New Roman" w:hAnsi="Times New Roman" w:cs="Times New Roman"/>
          <w:sz w:val="28"/>
          <w:szCs w:val="28"/>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Предусматривается документированный контроль соблюдения температурного режима на всех этапах его оборота, в том числе включая контроль температурного режима в массе готового блюда.</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5.19.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5.20.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Горячие блюда (супы, соусы, напитки) при раздаче должны иметь температуру не ниже 75 °C, вторые блюда и гарниры - не ниже 65 °C, холодные напитки - не выше 20 °C. Холодные закуски должны выставляться в </w:t>
      </w:r>
      <w:proofErr w:type="spellStart"/>
      <w:r w:rsidRPr="00B91FB3">
        <w:rPr>
          <w:rFonts w:ascii="Times New Roman" w:eastAsia="Times New Roman" w:hAnsi="Times New Roman" w:cs="Times New Roman"/>
          <w:sz w:val="28"/>
          <w:szCs w:val="28"/>
          <w:lang w:eastAsia="ru-RU"/>
        </w:rPr>
        <w:t>порционированном</w:t>
      </w:r>
      <w:proofErr w:type="spellEnd"/>
      <w:r w:rsidRPr="00B91FB3">
        <w:rPr>
          <w:rFonts w:ascii="Times New Roman" w:eastAsia="Times New Roman" w:hAnsi="Times New Roman" w:cs="Times New Roman"/>
          <w:sz w:val="28"/>
          <w:szCs w:val="28"/>
          <w:lang w:eastAsia="ru-RU"/>
        </w:rPr>
        <w:t xml:space="preserve"> виде в охлаждаемый прилавок-витрину и реализовываться в течение одного часа.</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 xml:space="preserve">Готовые к употреблению блюда из сырых овощей могут храниться в холодильнике при температуре 4 </w:t>
      </w:r>
      <w:r>
        <w:rPr>
          <w:rFonts w:ascii="Times New Roman" w:eastAsia="Times New Roman" w:hAnsi="Times New Roman" w:cs="Times New Roman"/>
          <w:noProof/>
          <w:position w:val="-2"/>
          <w:sz w:val="28"/>
          <w:szCs w:val="28"/>
          <w:lang w:eastAsia="ru-RU"/>
        </w:rPr>
        <w:drawing>
          <wp:inline distT="0" distB="0" distL="0" distR="0">
            <wp:extent cx="172085" cy="182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085" cy="182880"/>
                    </a:xfrm>
                    <a:prstGeom prst="rect">
                      <a:avLst/>
                    </a:prstGeom>
                    <a:noFill/>
                    <a:ln>
                      <a:noFill/>
                    </a:ln>
                  </pic:spPr>
                </pic:pic>
              </a:graphicData>
            </a:graphic>
          </wp:inline>
        </w:drawing>
      </w:r>
      <w:r w:rsidRPr="00B91FB3">
        <w:rPr>
          <w:rFonts w:ascii="Times New Roman" w:eastAsia="Times New Roman" w:hAnsi="Times New Roman" w:cs="Times New Roman"/>
          <w:sz w:val="28"/>
          <w:szCs w:val="28"/>
          <w:lang w:eastAsia="ru-RU"/>
        </w:rPr>
        <w:t xml:space="preserve"> 2 °C не более 30 минут.</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Свежую зелень закладывают в блюда во время раздачи.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5.21. Изготовление салатов и их заправка осуществляется непосредственно перед раздачей. </w:t>
      </w:r>
      <w:proofErr w:type="spellStart"/>
      <w:r w:rsidRPr="00B91FB3">
        <w:rPr>
          <w:rFonts w:ascii="Times New Roman" w:eastAsia="Times New Roman" w:hAnsi="Times New Roman" w:cs="Times New Roman"/>
          <w:sz w:val="28"/>
          <w:szCs w:val="28"/>
          <w:lang w:eastAsia="ru-RU"/>
        </w:rPr>
        <w:t>Незаправленные</w:t>
      </w:r>
      <w:proofErr w:type="spellEnd"/>
      <w:r w:rsidRPr="00B91FB3">
        <w:rPr>
          <w:rFonts w:ascii="Times New Roman" w:eastAsia="Times New Roman" w:hAnsi="Times New Roman" w:cs="Times New Roman"/>
          <w:sz w:val="28"/>
          <w:szCs w:val="28"/>
          <w:lang w:eastAsia="ru-RU"/>
        </w:rPr>
        <w:t xml:space="preserve"> салаты допускается хранить не более 3 часов при температуре плюс 4 </w:t>
      </w:r>
      <w:r>
        <w:rPr>
          <w:rFonts w:ascii="Times New Roman" w:eastAsia="Times New Roman" w:hAnsi="Times New Roman" w:cs="Times New Roman"/>
          <w:noProof/>
          <w:position w:val="-2"/>
          <w:sz w:val="28"/>
          <w:szCs w:val="28"/>
          <w:lang w:eastAsia="ru-RU"/>
        </w:rPr>
        <w:drawing>
          <wp:inline distT="0" distB="0" distL="0" distR="0">
            <wp:extent cx="17208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085" cy="182880"/>
                    </a:xfrm>
                    <a:prstGeom prst="rect">
                      <a:avLst/>
                    </a:prstGeom>
                    <a:noFill/>
                    <a:ln>
                      <a:noFill/>
                    </a:ln>
                  </pic:spPr>
                </pic:pic>
              </a:graphicData>
            </a:graphic>
          </wp:inline>
        </w:drawing>
      </w:r>
      <w:r w:rsidRPr="00B91FB3">
        <w:rPr>
          <w:rFonts w:ascii="Times New Roman" w:eastAsia="Times New Roman" w:hAnsi="Times New Roman" w:cs="Times New Roman"/>
          <w:sz w:val="28"/>
          <w:szCs w:val="28"/>
          <w:lang w:eastAsia="ru-RU"/>
        </w:rPr>
        <w:t xml:space="preserve"> 2 °C. Хранение заправленных салатов не допускается.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Использование сметаны и майонеза для заправки салатов не допускается. Уксус в рецептурах блюд подлежит замене на лимонную кислоту.</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5.22.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B91FB3">
        <w:rPr>
          <w:rFonts w:ascii="Times New Roman" w:eastAsia="Times New Roman" w:hAnsi="Times New Roman" w:cs="Times New Roman"/>
          <w:sz w:val="28"/>
          <w:szCs w:val="28"/>
          <w:lang w:eastAsia="ru-RU"/>
        </w:rPr>
        <w:t>микронутриентами</w:t>
      </w:r>
      <w:proofErr w:type="spellEnd"/>
      <w:r w:rsidRPr="00B91FB3">
        <w:rPr>
          <w:rFonts w:ascii="Times New Roman" w:eastAsia="Times New Roman" w:hAnsi="Times New Roman" w:cs="Times New Roman"/>
          <w:sz w:val="28"/>
          <w:szCs w:val="28"/>
          <w:lang w:eastAsia="ru-RU"/>
        </w:rPr>
        <w:t>, включающими в себя витамины и минеральные соли.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Для дополнительного обогащения рациона </w:t>
      </w:r>
      <w:proofErr w:type="spellStart"/>
      <w:r w:rsidRPr="00B91FB3">
        <w:rPr>
          <w:rFonts w:ascii="Times New Roman" w:eastAsia="Times New Roman" w:hAnsi="Times New Roman" w:cs="Times New Roman"/>
          <w:sz w:val="28"/>
          <w:szCs w:val="28"/>
          <w:lang w:eastAsia="ru-RU"/>
        </w:rPr>
        <w:t>микронутриентами</w:t>
      </w:r>
      <w:proofErr w:type="spellEnd"/>
      <w:r w:rsidRPr="00B91FB3">
        <w:rPr>
          <w:rFonts w:ascii="Times New Roman" w:eastAsia="Times New Roman" w:hAnsi="Times New Roman" w:cs="Times New Roman"/>
          <w:sz w:val="28"/>
          <w:szCs w:val="28"/>
          <w:lang w:eastAsia="ru-RU"/>
        </w:rPr>
        <w:t xml:space="preserve"> могут быть использованы в меню специализированные продукты питания, обогащенные </w:t>
      </w:r>
      <w:proofErr w:type="spellStart"/>
      <w:r w:rsidRPr="00B91FB3">
        <w:rPr>
          <w:rFonts w:ascii="Times New Roman" w:eastAsia="Times New Roman" w:hAnsi="Times New Roman" w:cs="Times New Roman"/>
          <w:sz w:val="28"/>
          <w:szCs w:val="28"/>
          <w:lang w:eastAsia="ru-RU"/>
        </w:rPr>
        <w:t>микронутриентами</w:t>
      </w:r>
      <w:proofErr w:type="spellEnd"/>
      <w:r w:rsidRPr="00B91FB3">
        <w:rPr>
          <w:rFonts w:ascii="Times New Roman" w:eastAsia="Times New Roman" w:hAnsi="Times New Roman" w:cs="Times New Roman"/>
          <w:sz w:val="28"/>
          <w:szCs w:val="28"/>
          <w:lang w:eastAsia="ru-RU"/>
        </w:rPr>
        <w:t xml:space="preserve">, а также </w:t>
      </w:r>
      <w:proofErr w:type="spellStart"/>
      <w:r w:rsidRPr="00B91FB3">
        <w:rPr>
          <w:rFonts w:ascii="Times New Roman" w:eastAsia="Times New Roman" w:hAnsi="Times New Roman" w:cs="Times New Roman"/>
          <w:sz w:val="28"/>
          <w:szCs w:val="28"/>
          <w:lang w:eastAsia="ru-RU"/>
        </w:rPr>
        <w:t>инстантные</w:t>
      </w:r>
      <w:proofErr w:type="spellEnd"/>
      <w:r w:rsidRPr="00B91FB3">
        <w:rPr>
          <w:rFonts w:ascii="Times New Roman" w:eastAsia="Times New Roman" w:hAnsi="Times New Roman" w:cs="Times New Roman"/>
          <w:sz w:val="28"/>
          <w:szCs w:val="28"/>
          <w:lang w:eastAsia="ru-RU"/>
        </w:rPr>
        <w:t xml:space="preserve"> витаминизированные напитки промышленного выпуска и обогащение блюд специальными витаминно-минеральными премиксами.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В </w:t>
      </w:r>
      <w:proofErr w:type="spellStart"/>
      <w:r w:rsidRPr="00B91FB3">
        <w:rPr>
          <w:rFonts w:ascii="Times New Roman" w:eastAsia="Times New Roman" w:hAnsi="Times New Roman" w:cs="Times New Roman"/>
          <w:sz w:val="28"/>
          <w:szCs w:val="28"/>
          <w:lang w:eastAsia="ru-RU"/>
        </w:rPr>
        <w:t>эндемичных</w:t>
      </w:r>
      <w:proofErr w:type="spellEnd"/>
      <w:r w:rsidRPr="00B91FB3">
        <w:rPr>
          <w:rFonts w:ascii="Times New Roman" w:eastAsia="Times New Roman" w:hAnsi="Times New Roman" w:cs="Times New Roman"/>
          <w:sz w:val="28"/>
          <w:szCs w:val="28"/>
          <w:lang w:eastAsia="ru-RU"/>
        </w:rPr>
        <w:t xml:space="preserve">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Витаминизация блюд проводится под контролем медицинского работника (при его отсутствии иным ответственным лицом).</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Подогрев витаминизированной пищи не допускается.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Витаминизация третьих блюд осуществляется в соответствии с указаниями по применению премиксов.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B91FB3">
        <w:rPr>
          <w:rFonts w:ascii="Times New Roman" w:eastAsia="Times New Roman" w:hAnsi="Times New Roman" w:cs="Times New Roman"/>
          <w:sz w:val="28"/>
          <w:szCs w:val="28"/>
          <w:lang w:eastAsia="ru-RU"/>
        </w:rPr>
        <w:t>Инстантные</w:t>
      </w:r>
      <w:proofErr w:type="spellEnd"/>
      <w:r w:rsidRPr="00B91FB3">
        <w:rPr>
          <w:rFonts w:ascii="Times New Roman" w:eastAsia="Times New Roman" w:hAnsi="Times New Roman" w:cs="Times New Roman"/>
          <w:sz w:val="28"/>
          <w:szCs w:val="28"/>
          <w:lang w:eastAsia="ru-RU"/>
        </w:rPr>
        <w:t xml:space="preserve"> витаминные напитки готовят в соответствии с прилагаемыми инструкциями непосредственно перед раздачей.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(опекунов) обучающихся.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5.23. Рекомендуется наличие отдельных столов для сбора грязной посуды. После приема пищи производится обработка и мытье столовой посуды: механическое удаление остатков пищи; мытье в 1-й емкости в воде с температурой не ниже +45 °C с добавлением моющих средств в соответствии с инструкцией, мытье во 2-й емкости в воде с температурой не ниже +45 °C и добавлением моющих средств в количестве в 2 раза меньшем, чем в 1-й емкости; ополаскивание посуды в 3-й емкости горячей водой температурой не ниже +65 °C. Чайная посуда, столовые приборы промываются горячей водой (+45 °C) с применением моющих средств в 1-й емкости, ополаскиваются горячей водой (+65 °C) во 2-й емкости. Смена воды в каждой емкости проводится после мытья и ополаскивания не более 20 единиц посуды.</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5.24. После мытья столовая и чайная посуда, столовые приборы просушиваются и хранятся сухими в перфорированных емкостях в вертикальном положении (столовые приборы - ручками вверх). Наличие воды и влаги в емкостях для хранения столовых приборов не допускается. Чистая посуда и столовые приборы хранятся на специальных полках (стеллажах), закрытых чистой тканью или марлей. Разделочные доски и ножи после их мытья ошпариваются кипятком, просушиваются и хранятся на ребре на стеллажах или на рабочих столах.</w:t>
      </w:r>
    </w:p>
    <w:p w:rsidR="00B91FB3" w:rsidRPr="00B91FB3" w:rsidRDefault="00B91FB3" w:rsidP="00B91FB3">
      <w:pPr>
        <w:widowControl w:val="0"/>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lastRenderedPageBreak/>
        <w:t>6. Требования к организации внутреннего контроля процессов производства продукции в школьной столовой.</w:t>
      </w:r>
    </w:p>
    <w:p w:rsidR="00B91FB3" w:rsidRPr="00B91FB3" w:rsidRDefault="00B91FB3" w:rsidP="00B91FB3">
      <w:pPr>
        <w:spacing w:after="0" w:line="240" w:lineRule="auto"/>
        <w:ind w:firstLine="720"/>
        <w:jc w:val="center"/>
        <w:rPr>
          <w:rFonts w:ascii="Times New Roman" w:eastAsia="Calibri" w:hAnsi="Times New Roman" w:cs="Times New Roman"/>
          <w:b/>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6.1. В образовательной организации должны быть созданы условия для организации питания 100% обучающихся 1 - 4 классов.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6.2. Здоровое питание предусматривает первый прием пищи ребенком дома с учетом режима дня и организации образовательного процесса. На домашние завтраки обучающихся в первую смену в среднем может приходиться до 10% энергетической ценности от суточного потребления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6.3. Обучающиеся образовательных организаций в зависимости от смены обучения обеспечиваются горячим питанием в виде завтрака или обеда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6.4. Обучающиеся первой смены обеспечиваются завтраком, который должен состоять из горячего блюда и напитка, содержать 12 - 16 г белка, 12 - 16 г жира и 48 - 60 г углеводов. Ассортимент продуктов и блюд завтрака должен быть разнообразным и может включать на выбор: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 рекомендуется добавлять ягоды, фрукты и овощи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Обучающиеся во вторую смену обеспечиваются обедом, включающим закуску (салат или свежие овощи), горячее первое, второе блюдо и напиток, содержать 20 - 25 г белка, 20 - 25 г жира и 80 - 100 г углеводов. Для реализации принципов здорового питания целесообразно дополнение блюд свежими фруктами, ягодами. Не допускается замена обеда завтраком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6.5. Меню разрабатывается на период не менее двух учебных недель с учетом сезонности, требуемого для детей поступления калорийности, белков, жиров, углеводов, витаминов и микроэлементов, необходимых для их нормального роста и развития. Для обеспечения биологической ценности в питании детей рекомендуется использовать:</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продукты повышенной пищевой ценности, в том числе обогащенные продукты (макро - и </w:t>
      </w:r>
      <w:proofErr w:type="spellStart"/>
      <w:r w:rsidRPr="00B91FB3">
        <w:rPr>
          <w:rFonts w:ascii="Times New Roman" w:eastAsia="Times New Roman" w:hAnsi="Times New Roman" w:cs="Times New Roman"/>
          <w:sz w:val="28"/>
          <w:szCs w:val="28"/>
          <w:lang w:eastAsia="ru-RU"/>
        </w:rPr>
        <w:t>микронутриентами</w:t>
      </w:r>
      <w:proofErr w:type="spellEnd"/>
      <w:r w:rsidRPr="00B91FB3">
        <w:rPr>
          <w:rFonts w:ascii="Times New Roman" w:eastAsia="Times New Roman" w:hAnsi="Times New Roman" w:cs="Times New Roman"/>
          <w:sz w:val="28"/>
          <w:szCs w:val="28"/>
          <w:lang w:eastAsia="ru-RU"/>
        </w:rPr>
        <w:t>, витаминами, пищевыми волокнами и биологически активными веществами);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пищевые продукты с ограниченным содержанием жира, сахара и соли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Содержание вносимой в блюдо соли на каждый прием пищи не рекомендуется превышать 1 грамм на человека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При составлении меню необходимо соблюдать требования по массе порций (блюд) в соответствии с требованиями </w:t>
      </w:r>
      <w:hyperlink r:id="rId25" w:history="1">
        <w:r w:rsidRPr="00B91FB3">
          <w:rPr>
            <w:rFonts w:ascii="Times New Roman" w:eastAsia="Times New Roman" w:hAnsi="Times New Roman" w:cs="Times New Roman"/>
            <w:sz w:val="28"/>
            <w:szCs w:val="28"/>
            <w:lang w:eastAsia="ru-RU"/>
          </w:rPr>
          <w:t>Постановления</w:t>
        </w:r>
      </w:hyperlink>
      <w:r w:rsidRPr="00B91FB3">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27.10.2020 г. № 32 «Об утверждении санитарно-эпидемиологических правил и норм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2.3/2.4.3590-20 «Санитарно-эпидемиологические требования к организации общественного питания населения» (далее - СП 2.3/2.4.3590-20).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Энергетическая ценность школьного завтрака для обучающихся 1 - 4 классов должна составлять 400 - 550 ккал (20 - 25% от суточной калорийности), школьного обеда - 600 - 750 ккал (30 - 35% от суточной калорийности)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При разработке меню 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w:t>
      </w:r>
      <w:r w:rsidRPr="00B91FB3">
        <w:rPr>
          <w:rFonts w:ascii="Times New Roman" w:eastAsia="Times New Roman" w:hAnsi="Times New Roman" w:cs="Times New Roman"/>
          <w:sz w:val="28"/>
          <w:szCs w:val="28"/>
          <w:lang w:eastAsia="ru-RU"/>
        </w:rPr>
        <w:lastRenderedPageBreak/>
        <w:t xml:space="preserve">методов кулинарной обработки (парение, тушение, </w:t>
      </w:r>
      <w:proofErr w:type="spellStart"/>
      <w:r w:rsidRPr="00B91FB3">
        <w:rPr>
          <w:rFonts w:ascii="Times New Roman" w:eastAsia="Times New Roman" w:hAnsi="Times New Roman" w:cs="Times New Roman"/>
          <w:sz w:val="28"/>
          <w:szCs w:val="28"/>
          <w:lang w:eastAsia="ru-RU"/>
        </w:rPr>
        <w:t>припускание</w:t>
      </w:r>
      <w:proofErr w:type="spellEnd"/>
      <w:r w:rsidRPr="00B91FB3">
        <w:rPr>
          <w:rFonts w:ascii="Times New Roman" w:eastAsia="Times New Roman" w:hAnsi="Times New Roman" w:cs="Times New Roman"/>
          <w:sz w:val="28"/>
          <w:szCs w:val="28"/>
          <w:lang w:eastAsia="ru-RU"/>
        </w:rPr>
        <w:t xml:space="preserve">, для чего необходимо на пищеблоке наличие электрического духового или жарочного шкафа, </w:t>
      </w:r>
      <w:proofErr w:type="spellStart"/>
      <w:r w:rsidRPr="00B91FB3">
        <w:rPr>
          <w:rFonts w:ascii="Times New Roman" w:eastAsia="Times New Roman" w:hAnsi="Times New Roman" w:cs="Times New Roman"/>
          <w:sz w:val="28"/>
          <w:szCs w:val="28"/>
          <w:lang w:eastAsia="ru-RU"/>
        </w:rPr>
        <w:t>электросковороды</w:t>
      </w:r>
      <w:proofErr w:type="spellEnd"/>
      <w:r w:rsidRPr="00B91FB3">
        <w:rPr>
          <w:rFonts w:ascii="Times New Roman" w:eastAsia="Times New Roman" w:hAnsi="Times New Roman" w:cs="Times New Roman"/>
          <w:sz w:val="28"/>
          <w:szCs w:val="28"/>
          <w:lang w:eastAsia="ru-RU"/>
        </w:rPr>
        <w:t>)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6.6.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Заменяемые продукты (блюда) должны быть аналогичны заменяемому продукту (блюду) по пищевым и биологически активным веществам в соответствии с </w:t>
      </w:r>
      <w:hyperlink r:id="rId26"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6.7. Информация о питании детей, в том числе имеющих заболевания, требующие индивидуального подхода при организации питания, доводится до родителей и детей любым доступным способом (размещается в обеденном зале, на доске (стенде) информации, на сайте образовательной организации и т.п.) и должна содержать сведения о:</w:t>
      </w:r>
    </w:p>
    <w:p w:rsidR="00B91FB3" w:rsidRPr="00B91FB3" w:rsidRDefault="00B91FB3" w:rsidP="00B91FB3">
      <w:pPr>
        <w:spacing w:after="0" w:line="240" w:lineRule="auto"/>
        <w:ind w:firstLine="539"/>
        <w:jc w:val="both"/>
        <w:rPr>
          <w:rFonts w:ascii="Times New Roman" w:eastAsia="Times New Roman" w:hAnsi="Times New Roman" w:cs="Times New Roman"/>
          <w:bCs/>
          <w:sz w:val="28"/>
          <w:szCs w:val="28"/>
          <w:lang w:eastAsia="ru-RU"/>
        </w:rPr>
      </w:pPr>
      <w:r w:rsidRPr="00B91FB3">
        <w:rPr>
          <w:rFonts w:ascii="Times New Roman" w:eastAsia="Times New Roman" w:hAnsi="Times New Roman" w:cs="Times New Roman"/>
          <w:bCs/>
          <w:sz w:val="28"/>
          <w:szCs w:val="28"/>
          <w:lang w:eastAsia="ru-RU"/>
        </w:rPr>
        <w:t>- ежедневном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B91FB3" w:rsidRPr="00B91FB3" w:rsidRDefault="00B91FB3" w:rsidP="00B91FB3">
      <w:pPr>
        <w:spacing w:after="0" w:line="240" w:lineRule="auto"/>
        <w:ind w:firstLine="539"/>
        <w:jc w:val="both"/>
        <w:rPr>
          <w:rFonts w:ascii="Times New Roman" w:eastAsia="Times New Roman" w:hAnsi="Times New Roman" w:cs="Times New Roman"/>
          <w:bCs/>
          <w:sz w:val="28"/>
          <w:szCs w:val="28"/>
          <w:lang w:eastAsia="ru-RU"/>
        </w:rPr>
      </w:pPr>
      <w:r w:rsidRPr="00B91FB3">
        <w:rPr>
          <w:rFonts w:ascii="Times New Roman" w:eastAsia="Times New Roman" w:hAnsi="Times New Roman" w:cs="Times New Roman"/>
          <w:bCs/>
          <w:sz w:val="28"/>
          <w:szCs w:val="28"/>
          <w:lang w:eastAsia="ru-RU"/>
        </w:rPr>
        <w:t>- 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B91FB3">
        <w:rPr>
          <w:rFonts w:ascii="Times New Roman" w:eastAsia="Times New Roman" w:hAnsi="Times New Roman" w:cs="Times New Roman"/>
          <w:bCs/>
          <w:sz w:val="28"/>
          <w:szCs w:val="28"/>
          <w:lang w:eastAsia="ru-RU"/>
        </w:rPr>
        <w:t>- рекомендациях по организации здорового питания детей (</w:t>
      </w:r>
      <w:hyperlink r:id="rId27" w:history="1">
        <w:r w:rsidRPr="00B91FB3">
          <w:rPr>
            <w:rFonts w:ascii="Times New Roman" w:eastAsia="Times New Roman" w:hAnsi="Times New Roman" w:cs="Times New Roman"/>
            <w:bCs/>
            <w:sz w:val="28"/>
            <w:szCs w:val="28"/>
            <w:lang w:eastAsia="ru-RU"/>
          </w:rPr>
          <w:t>СП 2.3/2.4.3590-20</w:t>
        </w:r>
      </w:hyperlink>
      <w:r w:rsidRPr="00B91FB3">
        <w:rPr>
          <w:rFonts w:ascii="Times New Roman" w:eastAsia="Times New Roman" w:hAnsi="Times New Roman" w:cs="Times New Roman"/>
          <w:bCs/>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6.8. Питание обучающихся в образовательных организациях осуществляется с учетом требований </w:t>
      </w:r>
      <w:hyperlink r:id="rId28"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Организация питания в образовательных организациях для обслуживания обучающихся может осуществляться как столовыми образовательных организаций, так и другими организациями школьного питания.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организациях питания, столовых 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с максимальным сохранением пищевой ценности, кулинарной продукции и ее реализацию:</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spellStart"/>
      <w:r w:rsidRPr="00B91FB3">
        <w:rPr>
          <w:rFonts w:ascii="Times New Roman" w:eastAsia="Times New Roman" w:hAnsi="Times New Roman" w:cs="Times New Roman"/>
          <w:sz w:val="28"/>
          <w:szCs w:val="28"/>
          <w:lang w:eastAsia="ru-RU"/>
        </w:rPr>
        <w:t>столовые-доготовочные</w:t>
      </w:r>
      <w:proofErr w:type="spellEnd"/>
      <w:r w:rsidRPr="00B91FB3">
        <w:rPr>
          <w:rFonts w:ascii="Times New Roman" w:eastAsia="Times New Roman" w:hAnsi="Times New Roman" w:cs="Times New Roman"/>
          <w:sz w:val="28"/>
          <w:szCs w:val="28"/>
          <w:lang w:eastAsia="ru-RU"/>
        </w:rPr>
        <w:t xml:space="preserve">, на которых осуществляется приготовление блюд и кулинарных изделий из полуфабрикатов, </w:t>
      </w:r>
      <w:proofErr w:type="spellStart"/>
      <w:r w:rsidRPr="00B91FB3">
        <w:rPr>
          <w:rFonts w:ascii="Times New Roman" w:eastAsia="Times New Roman" w:hAnsi="Times New Roman" w:cs="Times New Roman"/>
          <w:sz w:val="28"/>
          <w:szCs w:val="28"/>
          <w:lang w:eastAsia="ru-RU"/>
        </w:rPr>
        <w:t>порционирование</w:t>
      </w:r>
      <w:proofErr w:type="spellEnd"/>
      <w:r w:rsidRPr="00B91FB3">
        <w:rPr>
          <w:rFonts w:ascii="Times New Roman" w:eastAsia="Times New Roman" w:hAnsi="Times New Roman" w:cs="Times New Roman"/>
          <w:sz w:val="28"/>
          <w:szCs w:val="28"/>
          <w:lang w:eastAsia="ru-RU"/>
        </w:rPr>
        <w:t xml:space="preserve"> и выдача блюд;</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spellStart"/>
      <w:r w:rsidRPr="00B91FB3">
        <w:rPr>
          <w:rFonts w:ascii="Times New Roman" w:eastAsia="Times New Roman" w:hAnsi="Times New Roman" w:cs="Times New Roman"/>
          <w:sz w:val="28"/>
          <w:szCs w:val="28"/>
          <w:lang w:eastAsia="ru-RU"/>
        </w:rPr>
        <w:t>буфеты-раздаточные</w:t>
      </w:r>
      <w:proofErr w:type="spellEnd"/>
      <w:r w:rsidRPr="00B91FB3">
        <w:rPr>
          <w:rFonts w:ascii="Times New Roman" w:eastAsia="Times New Roman" w:hAnsi="Times New Roman" w:cs="Times New Roman"/>
          <w:sz w:val="28"/>
          <w:szCs w:val="28"/>
          <w:lang w:eastAsia="ru-RU"/>
        </w:rPr>
        <w:t>, осуществляющие реализацию готовых блюд, кулинарных, мучных кондитерских и булочных изделий, приготовление горячих напитков.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6.9. При оснащении пищеблоков необходимо учитывать современные тенденции по использованию технологического оборудования и</w:t>
      </w:r>
      <w:r w:rsidRPr="00B91FB3">
        <w:rPr>
          <w:rFonts w:ascii="Times New Roman" w:eastAsia="Times New Roman" w:hAnsi="Times New Roman" w:cs="Times New Roman"/>
          <w:bCs/>
          <w:sz w:val="24"/>
          <w:szCs w:val="24"/>
          <w:lang w:eastAsia="ru-RU"/>
        </w:rPr>
        <w:t xml:space="preserve"> </w:t>
      </w:r>
      <w:r w:rsidRPr="00B91FB3">
        <w:rPr>
          <w:rFonts w:ascii="Times New Roman" w:eastAsia="Times New Roman" w:hAnsi="Times New Roman" w:cs="Times New Roman"/>
          <w:bCs/>
          <w:sz w:val="28"/>
          <w:szCs w:val="28"/>
          <w:lang w:eastAsia="ru-RU"/>
        </w:rPr>
        <w:t xml:space="preserve">требования </w:t>
      </w:r>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(таблица 6.18). При оснащении пищеблоков необходимым технологическим </w:t>
      </w:r>
      <w:r w:rsidRPr="00B91FB3">
        <w:rPr>
          <w:rFonts w:ascii="Times New Roman" w:eastAsia="Times New Roman" w:hAnsi="Times New Roman" w:cs="Times New Roman"/>
          <w:sz w:val="28"/>
          <w:szCs w:val="28"/>
          <w:lang w:eastAsia="ru-RU"/>
        </w:rPr>
        <w:lastRenderedPageBreak/>
        <w:t xml:space="preserve">оборудованием и кухонной посудой (кастрюли с крышками, противни с крышками, </w:t>
      </w:r>
      <w:proofErr w:type="spellStart"/>
      <w:r w:rsidRPr="00B91FB3">
        <w:rPr>
          <w:rFonts w:ascii="Times New Roman" w:eastAsia="Times New Roman" w:hAnsi="Times New Roman" w:cs="Times New Roman"/>
          <w:sz w:val="28"/>
          <w:szCs w:val="28"/>
          <w:lang w:eastAsia="ru-RU"/>
        </w:rPr>
        <w:t>гастроемкости</w:t>
      </w:r>
      <w:proofErr w:type="spellEnd"/>
      <w:r w:rsidRPr="00B91FB3">
        <w:rPr>
          <w:rFonts w:ascii="Times New Roman" w:eastAsia="Times New Roman" w:hAnsi="Times New Roman" w:cs="Times New Roman"/>
          <w:sz w:val="28"/>
          <w:szCs w:val="28"/>
          <w:lang w:eastAsia="ru-RU"/>
        </w:rPr>
        <w:t xml:space="preserve"> с крышками и т.п.) учитываются количество приготавливаемых блюд, их объемы и виды (первое, второе или третье блюдо), ассортимент основных блюд (мясо, рыба, птица), мощность технологического оборудования и т.п.</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sidRPr="00B91FB3">
        <w:rPr>
          <w:rFonts w:ascii="Times New Roman" w:eastAsia="Times New Roman" w:hAnsi="Times New Roman" w:cs="Times New Roman"/>
          <w:sz w:val="28"/>
          <w:szCs w:val="28"/>
          <w:lang w:eastAsia="ru-RU"/>
        </w:rPr>
        <w:t>пароконвекционными</w:t>
      </w:r>
      <w:proofErr w:type="spellEnd"/>
      <w:r w:rsidRPr="00B91FB3">
        <w:rPr>
          <w:rFonts w:ascii="Times New Roman" w:eastAsia="Times New Roman" w:hAnsi="Times New Roman" w:cs="Times New Roman"/>
          <w:sz w:val="28"/>
          <w:szCs w:val="28"/>
          <w:lang w:eastAsia="ru-RU"/>
        </w:rPr>
        <w:t xml:space="preserve"> автоматами (</w:t>
      </w:r>
      <w:proofErr w:type="spellStart"/>
      <w:r w:rsidRPr="00B91FB3">
        <w:rPr>
          <w:rFonts w:ascii="Times New Roman" w:eastAsia="Times New Roman" w:hAnsi="Times New Roman" w:cs="Times New Roman"/>
          <w:sz w:val="28"/>
          <w:szCs w:val="28"/>
          <w:lang w:eastAsia="ru-RU"/>
        </w:rPr>
        <w:t>пароконвектоматами</w:t>
      </w:r>
      <w:proofErr w:type="spellEnd"/>
      <w:r w:rsidRPr="00B91FB3">
        <w:rPr>
          <w:rFonts w:ascii="Times New Roman" w:eastAsia="Times New Roman" w:hAnsi="Times New Roman" w:cs="Times New Roman"/>
          <w:sz w:val="28"/>
          <w:szCs w:val="28"/>
          <w:lang w:eastAsia="ru-RU"/>
        </w:rPr>
        <w:t xml:space="preserve">), в которых возможно одномоментное приготовление основных блюд на всех обучающихся (400 - 450 человек). Количество </w:t>
      </w:r>
      <w:proofErr w:type="spellStart"/>
      <w:r w:rsidRPr="00B91FB3">
        <w:rPr>
          <w:rFonts w:ascii="Times New Roman" w:eastAsia="Times New Roman" w:hAnsi="Times New Roman" w:cs="Times New Roman"/>
          <w:sz w:val="28"/>
          <w:szCs w:val="28"/>
          <w:lang w:eastAsia="ru-RU"/>
        </w:rPr>
        <w:t>пароконвектоматов</w:t>
      </w:r>
      <w:proofErr w:type="spellEnd"/>
      <w:r w:rsidRPr="00B91FB3">
        <w:rPr>
          <w:rFonts w:ascii="Times New Roman" w:eastAsia="Times New Roman" w:hAnsi="Times New Roman" w:cs="Times New Roman"/>
          <w:sz w:val="28"/>
          <w:szCs w:val="28"/>
          <w:lang w:eastAsia="ru-RU"/>
        </w:rPr>
        <w:t xml:space="preserve"> рассчитывается исходя из производственной мощности и количества обучающихся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6.10.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Все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6.11. При доставке готовых блюд и холодных закусок в </w:t>
      </w:r>
      <w:proofErr w:type="spellStart"/>
      <w:r w:rsidRPr="00B91FB3">
        <w:rPr>
          <w:rFonts w:ascii="Times New Roman" w:eastAsia="Times New Roman" w:hAnsi="Times New Roman" w:cs="Times New Roman"/>
          <w:sz w:val="28"/>
          <w:szCs w:val="28"/>
          <w:lang w:eastAsia="ru-RU"/>
        </w:rPr>
        <w:t>буфеты-раздаточные</w:t>
      </w:r>
      <w:proofErr w:type="spellEnd"/>
      <w:r w:rsidRPr="00B91FB3">
        <w:rPr>
          <w:rFonts w:ascii="Times New Roman" w:eastAsia="Times New Roman" w:hAnsi="Times New Roman" w:cs="Times New Roman"/>
          <w:sz w:val="28"/>
          <w:szCs w:val="28"/>
          <w:lang w:eastAsia="ru-RU"/>
        </w:rPr>
        <w:t xml:space="preserve">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поддерживающих требуемый температурный режим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В соответствии со статьёй 17 технического регламента Таможенного союза ТР ТС 021/2011 </w:t>
      </w:r>
      <w:r w:rsidRPr="00B91FB3">
        <w:rPr>
          <w:rFonts w:ascii="Times New Roman" w:eastAsia="Times New Roman" w:hAnsi="Times New Roman" w:cs="Times New Roman"/>
          <w:bCs/>
          <w:sz w:val="28"/>
          <w:szCs w:val="28"/>
          <w:lang w:eastAsia="ru-RU"/>
        </w:rPr>
        <w:t>перевозка</w:t>
      </w:r>
      <w:r w:rsidRPr="00B91FB3">
        <w:rPr>
          <w:rFonts w:ascii="Times New Roman" w:eastAsia="Times New Roman" w:hAnsi="Times New Roman" w:cs="Times New Roman"/>
          <w:sz w:val="28"/>
          <w:szCs w:val="28"/>
          <w:lang w:eastAsia="ru-RU"/>
        </w:rPr>
        <w:t xml:space="preserve"> (транспортирование) пищевой продукции осуществляется транспортными средствами в соответствии с условиями </w:t>
      </w:r>
      <w:r w:rsidRPr="00B91FB3">
        <w:rPr>
          <w:rFonts w:ascii="Times New Roman" w:eastAsia="Times New Roman" w:hAnsi="Times New Roman" w:cs="Times New Roman"/>
          <w:bCs/>
          <w:sz w:val="28"/>
          <w:szCs w:val="28"/>
          <w:lang w:eastAsia="ru-RU"/>
        </w:rPr>
        <w:t>перевозки</w:t>
      </w:r>
      <w:r w:rsidRPr="00B91FB3">
        <w:rPr>
          <w:rFonts w:ascii="Times New Roman" w:eastAsia="Times New Roman" w:hAnsi="Times New Roman" w:cs="Times New Roman"/>
          <w:sz w:val="28"/>
          <w:szCs w:val="28"/>
          <w:lang w:eastAsia="ru-RU"/>
        </w:rPr>
        <w:t xml:space="preserve">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6.12. В </w:t>
      </w:r>
      <w:proofErr w:type="spellStart"/>
      <w:r w:rsidRPr="00B91FB3">
        <w:rPr>
          <w:rFonts w:ascii="Times New Roman" w:eastAsia="Times New Roman" w:hAnsi="Times New Roman" w:cs="Times New Roman"/>
          <w:sz w:val="28"/>
          <w:szCs w:val="28"/>
          <w:lang w:eastAsia="ru-RU"/>
        </w:rPr>
        <w:t>буфетах-раздаточных</w:t>
      </w:r>
      <w:proofErr w:type="spellEnd"/>
      <w:r w:rsidRPr="00B91FB3">
        <w:rPr>
          <w:rFonts w:ascii="Times New Roman" w:eastAsia="Times New Roman" w:hAnsi="Times New Roman" w:cs="Times New Roman"/>
          <w:sz w:val="28"/>
          <w:szCs w:val="28"/>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spellStart"/>
      <w:r w:rsidRPr="00B91FB3">
        <w:rPr>
          <w:rFonts w:ascii="Times New Roman" w:eastAsia="Times New Roman" w:hAnsi="Times New Roman" w:cs="Times New Roman"/>
          <w:sz w:val="28"/>
          <w:szCs w:val="28"/>
          <w:lang w:eastAsia="ru-RU"/>
        </w:rPr>
        <w:t>Буфеты-раздаточные</w:t>
      </w:r>
      <w:proofErr w:type="spellEnd"/>
      <w:r w:rsidRPr="00B91FB3">
        <w:rPr>
          <w:rFonts w:ascii="Times New Roman" w:eastAsia="Times New Roman" w:hAnsi="Times New Roman" w:cs="Times New Roman"/>
          <w:sz w:val="28"/>
          <w:szCs w:val="28"/>
          <w:lang w:eastAsia="ru-RU"/>
        </w:rPr>
        <w:t xml:space="preserve"> оборудуются минимальным набором помещений и оборудования: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не менее двух моечных ванн (или одной двухсекционной) с обеспечением горячей и холодной воды к ним через смесители с душевыми насадками;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раковина для мытья рук;</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два цельнометаллических производственных стола: один для </w:t>
      </w:r>
      <w:proofErr w:type="spellStart"/>
      <w:r w:rsidRPr="00B91FB3">
        <w:rPr>
          <w:rFonts w:ascii="Times New Roman" w:eastAsia="Times New Roman" w:hAnsi="Times New Roman" w:cs="Times New Roman"/>
          <w:sz w:val="28"/>
          <w:szCs w:val="28"/>
          <w:lang w:eastAsia="ru-RU"/>
        </w:rPr>
        <w:t>термоконтейнеров</w:t>
      </w:r>
      <w:proofErr w:type="spellEnd"/>
      <w:r w:rsidRPr="00B91FB3">
        <w:rPr>
          <w:rFonts w:ascii="Times New Roman" w:eastAsia="Times New Roman" w:hAnsi="Times New Roman" w:cs="Times New Roman"/>
          <w:sz w:val="28"/>
          <w:szCs w:val="28"/>
          <w:lang w:eastAsia="ru-RU"/>
        </w:rPr>
        <w:t>, второй - для нарезки (хлеба, овощей, сыра, масла и т.п.);</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холодильник (холодильный шкаф);</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стеллаж (шкаф) для хранения чистых кухонного разделочного инвентаря, ножей, досок, столовой посуды и приборов;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электроплита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Перед входом в комнату для приема пищи или непосредственно в комнате устанавливается не менее двух раковин для мытья рук обучающихся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6.13. </w:t>
      </w:r>
      <w:proofErr w:type="spellStart"/>
      <w:r w:rsidRPr="00B91FB3">
        <w:rPr>
          <w:rFonts w:ascii="Times New Roman" w:eastAsia="Times New Roman" w:hAnsi="Times New Roman" w:cs="Times New Roman"/>
          <w:sz w:val="28"/>
          <w:szCs w:val="28"/>
          <w:lang w:eastAsia="ru-RU"/>
        </w:rPr>
        <w:t>Порционирование</w:t>
      </w:r>
      <w:proofErr w:type="spellEnd"/>
      <w:r w:rsidRPr="00B91FB3">
        <w:rPr>
          <w:rFonts w:ascii="Times New Roman" w:eastAsia="Times New Roman" w:hAnsi="Times New Roman" w:cs="Times New Roman"/>
          <w:sz w:val="28"/>
          <w:szCs w:val="28"/>
          <w:lang w:eastAsia="ru-RU"/>
        </w:rPr>
        <w:t xml:space="preserve"> и раздача блюд осуществляется персоналом </w:t>
      </w:r>
      <w:r w:rsidRPr="00B91FB3">
        <w:rPr>
          <w:rFonts w:ascii="Times New Roman" w:eastAsia="Times New Roman" w:hAnsi="Times New Roman" w:cs="Times New Roman"/>
          <w:sz w:val="28"/>
          <w:szCs w:val="28"/>
          <w:lang w:eastAsia="ru-RU"/>
        </w:rPr>
        <w:lastRenderedPageBreak/>
        <w:t>пищеблока в одноразовых перчатках, кулинарных изделий (выпечка и т.п.) - с использованием специальных щипцов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6.14. Санитарное состояние и содержание производственных помещений должны соответствовать </w:t>
      </w:r>
      <w:hyperlink r:id="rId29"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 xml:space="preserve">, </w:t>
      </w:r>
      <w:hyperlink r:id="rId30" w:history="1">
        <w:r w:rsidRPr="00B91FB3">
          <w:rPr>
            <w:rFonts w:ascii="Times New Roman" w:eastAsia="Times New Roman" w:hAnsi="Times New Roman" w:cs="Times New Roman"/>
            <w:sz w:val="28"/>
            <w:szCs w:val="28"/>
            <w:lang w:eastAsia="ru-RU"/>
          </w:rPr>
          <w:t>Постановлению</w:t>
        </w:r>
      </w:hyperlink>
      <w:r w:rsidRPr="00B91FB3">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Санитарную обработку технологического оборудования и уборку помещений проводят в соответствии с </w:t>
      </w:r>
      <w:hyperlink r:id="rId31"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6.15. Запрещается ремонт производственных помещений одновременно с изготовлением продукции общественного питания в них (</w:t>
      </w:r>
      <w:hyperlink r:id="rId32"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6.16.  В рамках профилактики новой </w:t>
      </w:r>
      <w:proofErr w:type="spellStart"/>
      <w:r w:rsidRPr="00B91FB3">
        <w:rPr>
          <w:rFonts w:ascii="Times New Roman" w:eastAsia="Times New Roman" w:hAnsi="Times New Roman" w:cs="Times New Roman"/>
          <w:sz w:val="28"/>
          <w:szCs w:val="28"/>
          <w:lang w:eastAsia="ru-RU"/>
        </w:rPr>
        <w:t>коронавирусной</w:t>
      </w:r>
      <w:proofErr w:type="spellEnd"/>
      <w:r w:rsidRPr="00B91FB3">
        <w:rPr>
          <w:rFonts w:ascii="Times New Roman" w:eastAsia="Times New Roman" w:hAnsi="Times New Roman" w:cs="Times New Roman"/>
          <w:sz w:val="28"/>
          <w:szCs w:val="28"/>
          <w:lang w:eastAsia="ru-RU"/>
        </w:rPr>
        <w:t xml:space="preserve"> инфекции на пищеблоках в соответствии с </w:t>
      </w:r>
      <w:hyperlink r:id="rId33" w:history="1">
        <w:r w:rsidRPr="00B91FB3">
          <w:rPr>
            <w:rFonts w:ascii="Times New Roman" w:eastAsia="Times New Roman" w:hAnsi="Times New Roman" w:cs="Times New Roman"/>
            <w:sz w:val="28"/>
            <w:szCs w:val="28"/>
            <w:lang w:eastAsia="ru-RU"/>
          </w:rPr>
          <w:t>Постановлением</w:t>
        </w:r>
      </w:hyperlink>
      <w:r w:rsidRPr="00B91FB3">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30.06.2020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91FB3">
        <w:rPr>
          <w:rFonts w:ascii="Times New Roman" w:eastAsia="Times New Roman" w:hAnsi="Times New Roman" w:cs="Times New Roman"/>
          <w:sz w:val="28"/>
          <w:szCs w:val="28"/>
          <w:lang w:eastAsia="ru-RU"/>
        </w:rPr>
        <w:t>коронавирусной</w:t>
      </w:r>
      <w:proofErr w:type="spellEnd"/>
      <w:r w:rsidRPr="00B91FB3">
        <w:rPr>
          <w:rFonts w:ascii="Times New Roman" w:eastAsia="Times New Roman" w:hAnsi="Times New Roman" w:cs="Times New Roman"/>
          <w:sz w:val="28"/>
          <w:szCs w:val="28"/>
          <w:lang w:eastAsia="ru-RU"/>
        </w:rPr>
        <w:t xml:space="preserve"> инфекции (COVID-19)» в образовательных организациях должны проводиться противоэпидемические мероприятия, включающие 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 Мытье посуды и столовых приборов осуществляется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w:t>
      </w: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7. Требования к качеству питания и условиям приема пищи</w:t>
      </w:r>
    </w:p>
    <w:p w:rsidR="00B91FB3" w:rsidRPr="00B91FB3" w:rsidRDefault="00B91FB3" w:rsidP="00B91FB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образовательной организации</w:t>
      </w:r>
    </w:p>
    <w:p w:rsidR="00B91FB3" w:rsidRPr="00B91FB3" w:rsidRDefault="00B91FB3" w:rsidP="00B91F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7.1. Все сырье, готовые продукты и блюда, используемые в питании обучающихся в образовательной организации,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w:t>
      </w:r>
      <w:hyperlink r:id="rId34" w:history="1">
        <w:r w:rsidRPr="00B91FB3">
          <w:rPr>
            <w:rFonts w:ascii="Times New Roman" w:eastAsia="Times New Roman" w:hAnsi="Times New Roman" w:cs="Times New Roman"/>
            <w:sz w:val="28"/>
            <w:szCs w:val="28"/>
            <w:lang w:eastAsia="ru-RU"/>
          </w:rPr>
          <w:t>правилам</w:t>
        </w:r>
      </w:hyperlink>
      <w:r w:rsidRPr="00B91FB3">
        <w:rPr>
          <w:rFonts w:ascii="Times New Roman" w:eastAsia="Times New Roman" w:hAnsi="Times New Roman" w:cs="Times New Roman"/>
          <w:sz w:val="28"/>
          <w:szCs w:val="28"/>
          <w:lang w:eastAsia="ru-RU"/>
        </w:rPr>
        <w:t xml:space="preserve"> и нормативам, установленным Постановлением Главного государственного санитарного врача Российской Федерации от 14.11.2001 г. № 36 «О введении в действие санитарных правил»; техническим регламентам, утвержденным Решениями Комиссии Таможенного союза от 09.12.2011 </w:t>
      </w:r>
      <w:hyperlink r:id="rId35" w:history="1">
        <w:r w:rsidRPr="00B91FB3">
          <w:rPr>
            <w:rFonts w:ascii="Times New Roman" w:eastAsia="Times New Roman" w:hAnsi="Times New Roman" w:cs="Times New Roman"/>
            <w:sz w:val="28"/>
            <w:szCs w:val="28"/>
            <w:lang w:eastAsia="ru-RU"/>
          </w:rPr>
          <w:t>№ 882</w:t>
        </w:r>
      </w:hyperlink>
      <w:r w:rsidRPr="00B91FB3">
        <w:rPr>
          <w:rFonts w:ascii="Times New Roman" w:eastAsia="Times New Roman" w:hAnsi="Times New Roman" w:cs="Times New Roman"/>
          <w:sz w:val="28"/>
          <w:szCs w:val="28"/>
          <w:lang w:eastAsia="ru-RU"/>
        </w:rPr>
        <w:t xml:space="preserve"> «О принятии технического регламента Таможенного союза «Технический регламент на соковую продукцию из фруктов и овощей», от 09.12.2011 г. </w:t>
      </w:r>
      <w:hyperlink r:id="rId36" w:history="1">
        <w:r w:rsidRPr="00B91FB3">
          <w:rPr>
            <w:rFonts w:ascii="Times New Roman" w:eastAsia="Times New Roman" w:hAnsi="Times New Roman" w:cs="Times New Roman"/>
            <w:sz w:val="28"/>
            <w:szCs w:val="28"/>
            <w:lang w:eastAsia="ru-RU"/>
          </w:rPr>
          <w:t>№883</w:t>
        </w:r>
      </w:hyperlink>
      <w:r w:rsidRPr="00B91FB3">
        <w:rPr>
          <w:rFonts w:ascii="Times New Roman" w:eastAsia="Times New Roman" w:hAnsi="Times New Roman" w:cs="Times New Roman"/>
          <w:sz w:val="28"/>
          <w:szCs w:val="28"/>
          <w:lang w:eastAsia="ru-RU"/>
        </w:rPr>
        <w:t xml:space="preserve"> «О принятии технического регламента Таможенного союза «Технический регламент на масложировую продукцию» и Совета Евразийской экономической комиссии от </w:t>
      </w:r>
      <w:r w:rsidRPr="00B91FB3">
        <w:rPr>
          <w:rFonts w:ascii="Times New Roman" w:eastAsia="Times New Roman" w:hAnsi="Times New Roman" w:cs="Times New Roman"/>
          <w:sz w:val="28"/>
          <w:szCs w:val="28"/>
          <w:lang w:eastAsia="ru-RU"/>
        </w:rPr>
        <w:lastRenderedPageBreak/>
        <w:t xml:space="preserve">09.10.2013 г. </w:t>
      </w:r>
      <w:hyperlink r:id="rId37" w:history="1">
        <w:r w:rsidRPr="00B91FB3">
          <w:rPr>
            <w:rFonts w:ascii="Times New Roman" w:eastAsia="Times New Roman" w:hAnsi="Times New Roman" w:cs="Times New Roman"/>
            <w:sz w:val="28"/>
            <w:szCs w:val="28"/>
            <w:lang w:eastAsia="ru-RU"/>
          </w:rPr>
          <w:t>№ 67</w:t>
        </w:r>
      </w:hyperlink>
      <w:r w:rsidRPr="00B91FB3">
        <w:rPr>
          <w:rFonts w:ascii="Times New Roman" w:eastAsia="Times New Roman" w:hAnsi="Times New Roman" w:cs="Times New Roman"/>
          <w:sz w:val="28"/>
          <w:szCs w:val="28"/>
          <w:lang w:eastAsia="ru-RU"/>
        </w:rPr>
        <w:t xml:space="preserve"> «О техническом регламенте Таможенного союза «О безопасности молока и молочной продукции», от 09.10.2013 г. </w:t>
      </w:r>
      <w:hyperlink r:id="rId38" w:history="1">
        <w:r w:rsidRPr="00B91FB3">
          <w:rPr>
            <w:rFonts w:ascii="Times New Roman" w:eastAsia="Times New Roman" w:hAnsi="Times New Roman" w:cs="Times New Roman"/>
            <w:sz w:val="28"/>
            <w:szCs w:val="28"/>
            <w:lang w:eastAsia="ru-RU"/>
          </w:rPr>
          <w:t>№ 68</w:t>
        </w:r>
      </w:hyperlink>
      <w:r w:rsidRPr="00B91FB3">
        <w:rPr>
          <w:rFonts w:ascii="Times New Roman" w:eastAsia="Times New Roman" w:hAnsi="Times New Roman" w:cs="Times New Roman"/>
          <w:sz w:val="28"/>
          <w:szCs w:val="28"/>
          <w:lang w:eastAsia="ru-RU"/>
        </w:rPr>
        <w:t xml:space="preserve"> «О техническом регламенте Таможенного союза «О безопасности мяса и мясной продукции», и </w:t>
      </w:r>
      <w:hyperlink r:id="rId39"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7.2. Показатели, определяющие качество сырья, применяемого для производства пищевых продуктов, должны соответствовать требованиям технических регламентов, национальных стандартов и технических условий на пищевые продукты, поставляемые для организации социального питания.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7.3. Питьевая вода, используемая в качестве компонента при производстве продуктов детского питания, должна соответствовать нормам согласно </w:t>
      </w:r>
      <w:hyperlink r:id="rId40" w:history="1">
        <w:r w:rsidRPr="00B91FB3">
          <w:rPr>
            <w:rFonts w:ascii="Times New Roman" w:eastAsia="Times New Roman" w:hAnsi="Times New Roman" w:cs="Times New Roman"/>
            <w:sz w:val="28"/>
            <w:szCs w:val="28"/>
            <w:lang w:eastAsia="ru-RU"/>
          </w:rPr>
          <w:t>Постановлению</w:t>
        </w:r>
      </w:hyperlink>
      <w:r w:rsidRPr="00B91FB3">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26.09.2001 г. № 24 «О введении в действие санитарных правил».</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7.4. При организации питания необходимо учитывать виды сырья, которые не используются для производства продуктов детского питания и для детей школьного возраста, изложенные в </w:t>
      </w:r>
      <w:hyperlink r:id="rId41" w:history="1">
        <w:r w:rsidRPr="00B91FB3">
          <w:rPr>
            <w:rFonts w:ascii="Times New Roman" w:eastAsia="Times New Roman" w:hAnsi="Times New Roman" w:cs="Times New Roman"/>
            <w:sz w:val="28"/>
            <w:szCs w:val="28"/>
            <w:lang w:eastAsia="ru-RU"/>
          </w:rPr>
          <w:t>Решении</w:t>
        </w:r>
      </w:hyperlink>
      <w:r w:rsidRPr="00B91FB3">
        <w:rPr>
          <w:rFonts w:ascii="Times New Roman" w:eastAsia="Times New Roman" w:hAnsi="Times New Roman" w:cs="Times New Roman"/>
          <w:sz w:val="28"/>
          <w:szCs w:val="28"/>
          <w:lang w:eastAsia="ru-RU"/>
        </w:rPr>
        <w:t xml:space="preserve"> Комиссии Таможенного союза от 09.12.2011 г. № 880 «О принятии технического регламента Таможенного союза «О безопасности пищевой продукции».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7.5. Рекомендуемые среднесуточные наборы пищевых продуктов, предусматривающие формирование набора продуктов, предназначенных для питания детей в течение суток или иного фиксированного отрезка времени, представлены в </w:t>
      </w:r>
      <w:hyperlink r:id="rId42"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7.6. Согласно положениям законодательства в сфере защиты прав потребителей, в частности Федерального </w:t>
      </w:r>
      <w:hyperlink r:id="rId43" w:history="1">
        <w:r w:rsidRPr="00B91FB3">
          <w:rPr>
            <w:rFonts w:ascii="Times New Roman" w:eastAsia="Times New Roman" w:hAnsi="Times New Roman" w:cs="Times New Roman"/>
            <w:sz w:val="28"/>
            <w:szCs w:val="28"/>
            <w:lang w:eastAsia="ru-RU"/>
          </w:rPr>
          <w:t>закона</w:t>
        </w:r>
      </w:hyperlink>
      <w:r w:rsidRPr="00B91FB3">
        <w:rPr>
          <w:rFonts w:ascii="Times New Roman" w:eastAsia="Times New Roman" w:hAnsi="Times New Roman" w:cs="Times New Roman"/>
          <w:sz w:val="28"/>
          <w:szCs w:val="28"/>
          <w:lang w:eastAsia="ru-RU"/>
        </w:rPr>
        <w:t xml:space="preserve"> от 02.01.2000 г. № 29-ФЗ «О качестве и безопасности пищевых продуктов», упаковка продуктов детского питания должна обеспечивать безопасность и сохранность пищевой ценности на всех этапах оборота.</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7.7. При упаковке продуктов детского питания используются материалы, соответствующие требованиям </w:t>
      </w:r>
      <w:hyperlink r:id="rId44" w:history="1">
        <w:r w:rsidRPr="00B91FB3">
          <w:rPr>
            <w:rFonts w:ascii="Times New Roman" w:eastAsia="Times New Roman" w:hAnsi="Times New Roman" w:cs="Times New Roman"/>
            <w:sz w:val="28"/>
            <w:szCs w:val="28"/>
            <w:lang w:eastAsia="ru-RU"/>
          </w:rPr>
          <w:t>раздела 16</w:t>
        </w:r>
      </w:hyperlink>
      <w:r w:rsidRPr="00B91FB3">
        <w:rPr>
          <w:rFonts w:ascii="Times New Roman" w:eastAsia="Times New Roman" w:hAnsi="Times New Roman" w:cs="Times New Roman"/>
          <w:sz w:val="28"/>
          <w:szCs w:val="28"/>
          <w:lang w:eastAsia="ru-RU"/>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г. № 299 «О применении санитарных мер в Таможенном союзе», а также </w:t>
      </w:r>
      <w:hyperlink r:id="rId45" w:history="1">
        <w:r w:rsidRPr="00B91FB3">
          <w:rPr>
            <w:rFonts w:ascii="Times New Roman" w:eastAsia="Times New Roman" w:hAnsi="Times New Roman" w:cs="Times New Roman"/>
            <w:sz w:val="28"/>
            <w:szCs w:val="28"/>
            <w:lang w:eastAsia="ru-RU"/>
          </w:rPr>
          <w:t>Решению</w:t>
        </w:r>
      </w:hyperlink>
      <w:r w:rsidRPr="00B91FB3">
        <w:rPr>
          <w:rFonts w:ascii="Times New Roman" w:eastAsia="Times New Roman" w:hAnsi="Times New Roman" w:cs="Times New Roman"/>
          <w:sz w:val="28"/>
          <w:szCs w:val="28"/>
          <w:lang w:eastAsia="ru-RU"/>
        </w:rPr>
        <w:t xml:space="preserve"> Комиссии Таможенного союза от 16.08.2011 г. № 769 «О принятии технического регламента Таможенного союза «О безопасности упаковки».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7.8. Требования к информации, нанесенной на этикетку продуктов детского питания, устанавливаются в соответствии с </w:t>
      </w:r>
      <w:hyperlink r:id="rId46" w:history="1">
        <w:r w:rsidRPr="00B91FB3">
          <w:rPr>
            <w:rFonts w:ascii="Times New Roman" w:eastAsia="Times New Roman" w:hAnsi="Times New Roman" w:cs="Times New Roman"/>
            <w:sz w:val="28"/>
            <w:szCs w:val="28"/>
            <w:lang w:eastAsia="ru-RU"/>
          </w:rPr>
          <w:t>Законом</w:t>
        </w:r>
      </w:hyperlink>
      <w:r w:rsidRPr="00B91FB3">
        <w:rPr>
          <w:rFonts w:ascii="Times New Roman" w:eastAsia="Times New Roman" w:hAnsi="Times New Roman" w:cs="Times New Roman"/>
          <w:sz w:val="28"/>
          <w:szCs w:val="28"/>
          <w:lang w:eastAsia="ru-RU"/>
        </w:rPr>
        <w:t xml:space="preserve"> Российской Федерации от 07.02.92 г. № 2300-1 «О защите прав потребителей», </w:t>
      </w:r>
      <w:hyperlink r:id="rId47" w:history="1">
        <w:r w:rsidRPr="00B91FB3">
          <w:rPr>
            <w:rFonts w:ascii="Times New Roman" w:eastAsia="Times New Roman" w:hAnsi="Times New Roman" w:cs="Times New Roman"/>
            <w:sz w:val="28"/>
            <w:szCs w:val="28"/>
            <w:lang w:eastAsia="ru-RU"/>
          </w:rPr>
          <w:t>Постановлением</w:t>
        </w:r>
      </w:hyperlink>
      <w:r w:rsidRPr="00B91FB3">
        <w:rPr>
          <w:rFonts w:ascii="Times New Roman" w:eastAsia="Times New Roman" w:hAnsi="Times New Roman" w:cs="Times New Roman"/>
          <w:sz w:val="28"/>
          <w:szCs w:val="28"/>
          <w:lang w:eastAsia="ru-RU"/>
        </w:rPr>
        <w:t xml:space="preserve"> Госстандарта России от 29.12.2003 г. № 401-ст «Об утверждении и введении в действие национального стандарта Российской Федерации», </w:t>
      </w:r>
      <w:hyperlink r:id="rId48" w:history="1">
        <w:r w:rsidRPr="00B91FB3">
          <w:rPr>
            <w:rFonts w:ascii="Times New Roman" w:eastAsia="Times New Roman" w:hAnsi="Times New Roman" w:cs="Times New Roman"/>
            <w:sz w:val="28"/>
            <w:szCs w:val="28"/>
            <w:lang w:eastAsia="ru-RU"/>
          </w:rPr>
          <w:t>Решением</w:t>
        </w:r>
      </w:hyperlink>
      <w:r w:rsidRPr="00B91FB3">
        <w:rPr>
          <w:rFonts w:ascii="Times New Roman" w:eastAsia="Times New Roman" w:hAnsi="Times New Roman" w:cs="Times New Roman"/>
          <w:sz w:val="28"/>
          <w:szCs w:val="28"/>
          <w:lang w:eastAsia="ru-RU"/>
        </w:rPr>
        <w:t xml:space="preserve"> Комиссии Таможенного союза от 09.12.2011 г. № 881 «О принятии технического регламента Таможенного союза «Пищевая продукция в части ее маркировки».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7.9. При размещении заказов на закупки пищевых продуктов и услуги по организации питания в образовательных организациях государственные (муниципальные) заказчики в соответствии с законодательством о размещении заказов для государственных и муниципальных нужд устанавливают требования, которые должны включать обязательные требования к безопасности, пищевой ценности и качеству сырья, готовых продуктов питания, тары, посуды, а также дополнительные требования к пищевой ценности, качеству, срокам годности, таре </w:t>
      </w:r>
      <w:r w:rsidRPr="00B91FB3">
        <w:rPr>
          <w:rFonts w:ascii="Times New Roman" w:eastAsia="Times New Roman" w:hAnsi="Times New Roman" w:cs="Times New Roman"/>
          <w:sz w:val="28"/>
          <w:szCs w:val="28"/>
          <w:lang w:eastAsia="ru-RU"/>
        </w:rPr>
        <w:lastRenderedPageBreak/>
        <w:t>и упаковке пищевых продуктов.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Поступающая пищевая продукция должна иметь все необходимые сопроводительные документы, подтверждающие ее качество и безопасность, а также достоверную, доступную и достаточную информацию о маркировке продукции, составленную в соответствии с требованиями нормативно-технических документов.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7.10. Оборудование, инвентарь, посуда и тара должны соответствовать санитарно-эпидемиологическим требованиям </w:t>
      </w:r>
      <w:hyperlink r:id="rId49" w:history="1">
        <w:r w:rsidRPr="00B91FB3">
          <w:rPr>
            <w:rFonts w:ascii="Times New Roman" w:eastAsia="Times New Roman" w:hAnsi="Times New Roman" w:cs="Times New Roman"/>
            <w:sz w:val="28"/>
            <w:szCs w:val="28"/>
            <w:lang w:eastAsia="ru-RU"/>
          </w:rPr>
          <w:t>СП 2.4.3648-20</w:t>
        </w:r>
      </w:hyperlink>
      <w:r w:rsidRPr="00B91FB3">
        <w:rPr>
          <w:rFonts w:ascii="Times New Roman" w:eastAsia="Times New Roman" w:hAnsi="Times New Roman" w:cs="Times New Roman"/>
          <w:sz w:val="28"/>
          <w:szCs w:val="28"/>
          <w:lang w:eastAsia="ru-RU"/>
        </w:rPr>
        <w:t xml:space="preserve">, </w:t>
      </w:r>
      <w:hyperlink r:id="rId50"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 xml:space="preserve"> и быть выполнены из материалов, предназначенных для контакта с пищевыми продуктами, а также предусматривающих возможность их мытья и обеззараживания. Требования к мытью и хранению столовой посуды и приборов изложены в </w:t>
      </w:r>
      <w:hyperlink r:id="rId51" w:history="1">
        <w:r w:rsidRPr="00B91FB3">
          <w:rPr>
            <w:rFonts w:ascii="Times New Roman" w:eastAsia="Times New Roman" w:hAnsi="Times New Roman" w:cs="Times New Roman"/>
            <w:sz w:val="28"/>
            <w:szCs w:val="28"/>
            <w:lang w:eastAsia="ru-RU"/>
          </w:rPr>
          <w:t>СП 2.4.3648-20</w:t>
        </w:r>
      </w:hyperlink>
      <w:r w:rsidRPr="00B91FB3">
        <w:rPr>
          <w:rFonts w:ascii="Times New Roman" w:eastAsia="Times New Roman" w:hAnsi="Times New Roman" w:cs="Times New Roman"/>
          <w:sz w:val="28"/>
          <w:szCs w:val="28"/>
          <w:lang w:eastAsia="ru-RU"/>
        </w:rPr>
        <w:t xml:space="preserve">, </w:t>
      </w:r>
      <w:hyperlink r:id="rId52" w:history="1">
        <w:r w:rsidRPr="00B91FB3">
          <w:rPr>
            <w:rFonts w:ascii="Times New Roman" w:eastAsia="Times New Roman" w:hAnsi="Times New Roman" w:cs="Times New Roman"/>
            <w:sz w:val="28"/>
            <w:szCs w:val="28"/>
            <w:lang w:eastAsia="ru-RU"/>
          </w:rPr>
          <w:t>СП 2.3/2.4.3590-20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7.11. 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процесса, а объём единовременно приготавливаемых блюд должен соответствовать количеству непосредственно принимающих пищу лиц (</w:t>
      </w:r>
      <w:hyperlink r:id="rId53" w:history="1">
        <w:r w:rsidRPr="00B91FB3">
          <w:rPr>
            <w:rFonts w:ascii="Times New Roman" w:eastAsia="Times New Roman" w:hAnsi="Times New Roman" w:cs="Times New Roman"/>
            <w:sz w:val="28"/>
            <w:szCs w:val="28"/>
            <w:lang w:eastAsia="ru-RU"/>
          </w:rPr>
          <w:t>СП 2.4.3648-20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7.12. Посуда для приготовления блюд должна быть выполнена из нержавеющей стали. Инвентарь, используемый для раздачи и </w:t>
      </w:r>
      <w:proofErr w:type="spellStart"/>
      <w:r w:rsidRPr="00B91FB3">
        <w:rPr>
          <w:rFonts w:ascii="Times New Roman" w:eastAsia="Times New Roman" w:hAnsi="Times New Roman" w:cs="Times New Roman"/>
          <w:sz w:val="28"/>
          <w:szCs w:val="28"/>
          <w:lang w:eastAsia="ru-RU"/>
        </w:rPr>
        <w:t>порционирования</w:t>
      </w:r>
      <w:proofErr w:type="spellEnd"/>
      <w:r w:rsidRPr="00B91FB3">
        <w:rPr>
          <w:rFonts w:ascii="Times New Roman" w:eastAsia="Times New Roman" w:hAnsi="Times New Roman" w:cs="Times New Roman"/>
          <w:sz w:val="28"/>
          <w:szCs w:val="28"/>
          <w:lang w:eastAsia="ru-RU"/>
        </w:rPr>
        <w:t xml:space="preserve"> блюд, доложен иметь мерную метку объёма в литрах и (или) миллилитрах (</w:t>
      </w:r>
      <w:hyperlink r:id="rId54" w:history="1">
        <w:r w:rsidRPr="00B91FB3">
          <w:rPr>
            <w:rFonts w:ascii="Times New Roman" w:eastAsia="Times New Roman" w:hAnsi="Times New Roman" w:cs="Times New Roman"/>
            <w:sz w:val="28"/>
            <w:szCs w:val="28"/>
            <w:lang w:eastAsia="ru-RU"/>
          </w:rPr>
          <w:t>СП 2.4.3648-20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 (</w:t>
      </w:r>
      <w:hyperlink r:id="rId55" w:history="1">
        <w:r w:rsidRPr="00B91FB3">
          <w:rPr>
            <w:rFonts w:ascii="Times New Roman" w:eastAsia="Times New Roman" w:hAnsi="Times New Roman" w:cs="Times New Roman"/>
            <w:sz w:val="28"/>
            <w:szCs w:val="28"/>
            <w:lang w:eastAsia="ru-RU"/>
          </w:rPr>
          <w:t>СП 2.4.3648-20</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8. Обеспечение контроля качества и организации</w:t>
      </w:r>
    </w:p>
    <w:p w:rsidR="00B91FB3" w:rsidRPr="00B91FB3" w:rsidRDefault="00B91FB3" w:rsidP="00B91FB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питания обучающихся</w:t>
      </w:r>
    </w:p>
    <w:p w:rsidR="00B91FB3" w:rsidRPr="00B91FB3" w:rsidRDefault="00B91FB3" w:rsidP="00B91F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8.1. Образовательная организация является ответственным лицом за организацию и качество горячего питания обучающихся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8.2. 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соблюдение требований качества и безопасности, сроков годности поступающих на пищеблок продовольственного сырья и пищевых продуктов, проведение производственного контроля;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предъявляемым к пищевым продуктам, а также подтверждение безопасности контактирующих с пищевыми продуктами предметами производственного окружения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8.3. Образовательная организация разъясняет принципы здорового питания и правила личной гигиены обучающимся и их родителям (беседы, лекции, плакаты и др.)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8.4. Решение вопросов качественного и здорового питания обучающихся, пропаганду основ здорового питания рекомендуется осуществлять во взаимодействии образовательной организации с общешкольным родительским комитетом, общественными организациями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8.5. При подготовке к проведению конкурсных процедур (аукционов) по поставке продуктов и (или) организации питания обучающимся образовательной организацией или лицом, ответственным за проведение данных процедур,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Данные характеристики учитываются и при определении прямых поставок продукции (без конкурсных процедур)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8.6. 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общественностью в соответствии с методическими рекомендациями по организации родительского контроля за детским питанием в образовательных организациях Вологодской области (МР 2.4.0179-20).</w:t>
      </w: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9. Организация мониторинга горячего питания</w:t>
      </w:r>
    </w:p>
    <w:p w:rsidR="00B91FB3" w:rsidRPr="00B91FB3" w:rsidRDefault="00B91FB3" w:rsidP="00B91FB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9.1. Мониторинг горячего питания проводится с целью оценки эффективности организации горячего здорового питания обучающихся в образовательных организациях, повышения доступности здорового питания, формирования у обучающихся навыков здорового питания. Мониторинг проводят учредитель образовательной организации, государственные и муниципальные органы управления образованием и орган управления образовательной организацией (МР 2.4.0179-20).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9.2. Показателями мониторинга горячего питания являются: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количество обучающихся в 1 - 4 классах;</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количество обучающихся в первую смену в 1 - 4 классах;</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количество обучающихся во вторую смену в 1 - 4 классах;</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тип пищеблока (столовые, работающие на продовольственном сырье, столовые, работающие на полуфабрикатах (</w:t>
      </w:r>
      <w:proofErr w:type="spellStart"/>
      <w:r w:rsidRPr="00B91FB3">
        <w:rPr>
          <w:rFonts w:ascii="Times New Roman" w:eastAsia="Times New Roman" w:hAnsi="Times New Roman" w:cs="Times New Roman"/>
          <w:sz w:val="28"/>
          <w:szCs w:val="28"/>
          <w:lang w:eastAsia="ru-RU"/>
        </w:rPr>
        <w:t>доготовочные</w:t>
      </w:r>
      <w:proofErr w:type="spellEnd"/>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буфеты-раздаточные</w:t>
      </w:r>
      <w:proofErr w:type="spellEnd"/>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количество посадочных мест в обеденном зале;</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наличие меню, соответствующего требованиям стандарта;</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наличие родительского (общественного контроля) за организацией питания детей;</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объем и вид пищевых отходов после приема пищи;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информация по выполнению контрактных обязательств о качестве и безопасности поставляемых пищевых продуктов;</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удовлетворенность питанием обучающихся и родителей (МР 2.4.0179-20).</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1FB3" w:rsidRPr="00B91FB3" w:rsidRDefault="00B91FB3" w:rsidP="00B91FB3">
      <w:pPr>
        <w:shd w:val="clear" w:color="auto" w:fill="FFFFFF"/>
        <w:spacing w:after="0" w:line="240" w:lineRule="auto"/>
        <w:ind w:right="850" w:firstLine="709"/>
        <w:jc w:val="center"/>
        <w:textAlignment w:val="baseline"/>
        <w:outlineLvl w:val="2"/>
        <w:rPr>
          <w:rFonts w:ascii="Times New Roman" w:eastAsia="Times New Roman" w:hAnsi="Times New Roman" w:cs="Times New Roman"/>
          <w:b/>
          <w:spacing w:val="2"/>
          <w:sz w:val="28"/>
          <w:szCs w:val="28"/>
          <w:lang w:eastAsia="ru-RU"/>
        </w:rPr>
      </w:pPr>
      <w:r w:rsidRPr="00B91FB3">
        <w:rPr>
          <w:rFonts w:ascii="Times New Roman" w:eastAsia="Times New Roman" w:hAnsi="Times New Roman" w:cs="Times New Roman"/>
          <w:b/>
          <w:spacing w:val="2"/>
          <w:sz w:val="28"/>
          <w:szCs w:val="28"/>
          <w:lang w:eastAsia="ru-RU"/>
        </w:rPr>
        <w:t>10. Организация родительского контроля за питанием в общеобразовательных организациях.</w:t>
      </w: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Сохранение и улучшение здоровья детей является основной государственной </w:t>
      </w:r>
      <w:r w:rsidRPr="00B91FB3">
        <w:rPr>
          <w:rFonts w:ascii="Times New Roman" w:eastAsia="Times New Roman" w:hAnsi="Times New Roman" w:cs="Times New Roman"/>
          <w:sz w:val="28"/>
          <w:szCs w:val="28"/>
          <w:lang w:eastAsia="ru-RU"/>
        </w:rPr>
        <w:lastRenderedPageBreak/>
        <w:t>задачей. Важным фактором сохранения здоровья обучающихся является организация правильного питания.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Согласно </w:t>
      </w:r>
      <w:hyperlink r:id="rId56" w:history="1">
        <w:r w:rsidRPr="00B91FB3">
          <w:rPr>
            <w:rFonts w:ascii="Times New Roman" w:eastAsia="Times New Roman" w:hAnsi="Times New Roman" w:cs="Times New Roman"/>
            <w:sz w:val="28"/>
            <w:szCs w:val="28"/>
            <w:lang w:eastAsia="ru-RU"/>
          </w:rPr>
          <w:t>части 1 статьи 37</w:t>
        </w:r>
      </w:hyperlink>
      <w:r w:rsidRPr="00B91FB3">
        <w:rPr>
          <w:rFonts w:ascii="Times New Roman" w:eastAsia="Times New Roman" w:hAnsi="Times New Roman" w:cs="Times New Roman"/>
          <w:sz w:val="28"/>
          <w:szCs w:val="28"/>
          <w:lang w:eastAsia="ru-RU"/>
        </w:rPr>
        <w:t xml:space="preserve"> Федерального закона от 27.12.2012 г. № 273-ФЗ «Об образовании в Российской Федерации» (далее - Закон об образовании) организация питания обучающихся возлагается на организации, осуществляющие образовательную деятельность.</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От эффективности осуществляемого образовательной организацией контроля за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В соответствии с </w:t>
      </w:r>
      <w:hyperlink r:id="rId57" w:history="1">
        <w:r w:rsidRPr="00B91FB3">
          <w:rPr>
            <w:rFonts w:ascii="Times New Roman" w:eastAsia="Times New Roman" w:hAnsi="Times New Roman" w:cs="Times New Roman"/>
            <w:sz w:val="28"/>
            <w:szCs w:val="28"/>
            <w:lang w:eastAsia="ru-RU"/>
          </w:rPr>
          <w:t>частью 7 статьи 28</w:t>
        </w:r>
      </w:hyperlink>
      <w:r w:rsidRPr="00B91FB3">
        <w:rPr>
          <w:rFonts w:ascii="Times New Roman" w:eastAsia="Times New Roman" w:hAnsi="Times New Roman" w:cs="Times New Roman"/>
          <w:sz w:val="28"/>
          <w:szCs w:val="28"/>
          <w:lang w:eastAsia="ru-RU"/>
        </w:rPr>
        <w:t xml:space="preserve"> Закона об образовании 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 в том числе назначить ответственного сотрудника за организацию питания обучающихся с определением ему функциональных обязанностей, а также сотрудника, ответственного за качество поступающей в образовательную организацию продовольственной продукции.</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Если питание организует и осуществляет образовательная организация, ответственность за качество питания несет ее руководитель.</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Если питание организует и осуществляет сторонняя организация на основе договора, ответственность за качество питания несет эта организация, однако наличие договорных обязательств сторонних организаций не снимает ответственности с образовательной организации и ее директора.</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Одним из эффективных механизмов обеспечения безопасности детского питания является организация родительского контроля.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Руководитель образовательной организации может инициировать создание общественно-экспертного совета по организации и качеству питания с включением в его состав родителей обучающихся.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Родители (законные представители) детей как потребителей школьного питания имеют право знать о предоставлении безопасной услуги (</w:t>
      </w:r>
      <w:hyperlink r:id="rId58" w:history="1">
        <w:r w:rsidRPr="00B91FB3">
          <w:rPr>
            <w:rFonts w:ascii="Times New Roman" w:eastAsia="Times New Roman" w:hAnsi="Times New Roman" w:cs="Times New Roman"/>
            <w:sz w:val="28"/>
            <w:szCs w:val="28"/>
            <w:lang w:eastAsia="ru-RU"/>
          </w:rPr>
          <w:t>статья 7</w:t>
        </w:r>
      </w:hyperlink>
      <w:r w:rsidRPr="00B91FB3">
        <w:rPr>
          <w:rFonts w:ascii="Times New Roman" w:eastAsia="Times New Roman" w:hAnsi="Times New Roman" w:cs="Times New Roman"/>
          <w:sz w:val="28"/>
          <w:szCs w:val="28"/>
          <w:lang w:eastAsia="ru-RU"/>
        </w:rPr>
        <w:t xml:space="preserve"> Закона Российской Федерации от 07.02.92 г. № 2300-1 «О защите прав потребителей»).</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Право представителей родительской общественности на участие в организации и контроле школьного питания закрепляется в нормативных документах образовательной организации и в МР 2.4.0180-20.</w:t>
      </w: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8"/>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11. Модели организации питания. Требования к организации процедур закупок.</w:t>
      </w: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B91FB3" w:rsidRPr="00B91FB3" w:rsidRDefault="00B91FB3" w:rsidP="00B91FB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Общеобразовательные организации используют одну из </w:t>
      </w:r>
      <w:r w:rsidRPr="00B91FB3">
        <w:rPr>
          <w:rFonts w:ascii="Times New Roman" w:eastAsia="Times New Roman" w:hAnsi="Times New Roman" w:cs="Times New Roman"/>
          <w:bCs/>
          <w:iCs/>
          <w:sz w:val="28"/>
          <w:szCs w:val="28"/>
          <w:lang w:eastAsia="ru-RU"/>
        </w:rPr>
        <w:t>трех основных моделей (формы) организации питания</w:t>
      </w:r>
      <w:r w:rsidRPr="00B91FB3">
        <w:rPr>
          <w:rFonts w:ascii="Times New Roman" w:eastAsia="Times New Roman" w:hAnsi="Times New Roman" w:cs="Times New Roman"/>
          <w:sz w:val="28"/>
          <w:szCs w:val="28"/>
          <w:lang w:eastAsia="ru-RU"/>
        </w:rPr>
        <w:t>:</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 самостоятельная организации питания детей в общеобразовательной организации (столовые полного цикла),</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 закупка услуг по организации питания,</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3) централизованное социальное питание.</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 xml:space="preserve">При выборе модели организации питания необходимо учитывать существующий в общеобразовательных организациях опыт и качество организации питания, а также удовлетворенность родителей качеством оказываемых услуг. </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Системное комплексное совершенствование условий организации питания в общеобразовательных организациях рекомендуется осуществлять посредством разработки и реализации региональных и муниципальных программ по совершенствованию организации питания в общеобразовательных организациях комплексно (рассматривая систему организации питания целостно).</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Нормативно-правовое регулирование отношений, направленных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 планирования закупок товаров и услуг;</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 определения поставщиков (исполнителей);</w:t>
      </w:r>
    </w:p>
    <w:p w:rsidR="00B91FB3" w:rsidRPr="00B91FB3" w:rsidRDefault="00FF17E1"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заключения </w:t>
      </w:r>
      <w:r w:rsidR="00B91FB3" w:rsidRPr="00B91FB3">
        <w:rPr>
          <w:rFonts w:ascii="Times New Roman" w:eastAsia="Times New Roman" w:hAnsi="Times New Roman" w:cs="Times New Roman"/>
          <w:sz w:val="28"/>
          <w:szCs w:val="28"/>
          <w:lang w:eastAsia="ru-RU"/>
        </w:rPr>
        <w:t>предусмотренных Федеральным законом от  5 апреля 2013 года № 44-ФЗ «О контрактной системе в сфере закупок товаров и услуг для обеспечения государственных и муниципальных нужд», контрактов (договоров);</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4) особенностей исполнения контрактов (договоров);</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 мониторинга закупок товаров и услуг;</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6) аудита в сфере закупок товаров и услуг;</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7) контроля за соблюдением законодательства в сфере закупок.</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Организация питания в общеобразовательных организациях возможна путем заключения контрактов (договоров) на поставку продуктов питания или на оказание услуг по организации питания.</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целях осуществления питания школьников в рамках действующего</w:t>
      </w: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законодательства возможно несколько вариантов организации закупочных процедур.</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1 Вариант – проведение конкурентной закупки самостоятельно.</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Основные этапы проведения закупки:</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 Формирование технического задания, сбор коммерческих предложений и формирование обоснования начальной (максимальной) цены контракта.</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 Включение закупки в план-график.</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3. Формирование и направление заявки в уполномоченный орган (при необходимости).</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4. Проведение конкурсных процедур.</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 Заключение контракта (договора).</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2 Вариант – проведение совместных конкурентных закупок.</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Основные этапы проведения закупки:</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 Подготовка, формирование и анализ потребностей заказчиков.</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 Определение координатора проведения совместных закупок.</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3. Формирование технического задания, сбор коммерческих предложений и формирование обоснования начальной (максимальной) цены контракта (договора).</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4. Формирование и направление заявки в уполномоченный орган (при необходимости).</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 Заключение соглашения на проведение совместных закупок.</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6. Включение закупки в план-график закупок.</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7. Проведение конкурсных процедур.</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 Заключение контракта (договора).</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3 Вариант -  закупка у единственного поставщика.</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Закупки у единственного поставщика осуществляются в соответствии с требованиями ст.93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 </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в соответствии с п. 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в соответствии с п. 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91FB3" w:rsidRPr="00B91FB3" w:rsidRDefault="00B91FB3" w:rsidP="00B91FB3">
      <w:pPr>
        <w:spacing w:after="0" w:line="240" w:lineRule="auto"/>
        <w:ind w:firstLine="708"/>
        <w:jc w:val="both"/>
        <w:outlineLvl w:val="0"/>
        <w:rPr>
          <w:rFonts w:ascii="Times New Roman" w:eastAsia="Times New Roman" w:hAnsi="Times New Roman" w:cs="Times New Roman"/>
          <w:bCs/>
          <w:kern w:val="36"/>
          <w:sz w:val="28"/>
          <w:szCs w:val="28"/>
          <w:lang w:eastAsia="ru-RU"/>
        </w:rPr>
      </w:pPr>
      <w:r w:rsidRPr="00B91FB3">
        <w:rPr>
          <w:rFonts w:ascii="Times New Roman" w:eastAsia="Times New Roman" w:hAnsi="Times New Roman" w:cs="Times New Roman"/>
          <w:bCs/>
          <w:kern w:val="36"/>
          <w:sz w:val="28"/>
          <w:szCs w:val="28"/>
          <w:lang w:eastAsia="ru-RU"/>
        </w:rPr>
        <w:lastRenderedPageBreak/>
        <w:t>При осуществлении закупок продуктов питания  и оказания услуг по организации питания необходимо учитывать</w:t>
      </w:r>
      <w:r w:rsidR="00F05AC1">
        <w:rPr>
          <w:rFonts w:ascii="Times New Roman" w:eastAsia="Times New Roman" w:hAnsi="Times New Roman" w:cs="Times New Roman"/>
          <w:bCs/>
          <w:kern w:val="36"/>
          <w:sz w:val="28"/>
          <w:szCs w:val="28"/>
          <w:lang w:eastAsia="ru-RU"/>
        </w:rPr>
        <w:t xml:space="preserve"> положения  Федерального</w:t>
      </w:r>
      <w:r w:rsidRPr="00B91FB3">
        <w:rPr>
          <w:rFonts w:ascii="Times New Roman" w:eastAsia="Times New Roman" w:hAnsi="Times New Roman" w:cs="Times New Roman"/>
          <w:bCs/>
          <w:kern w:val="36"/>
          <w:sz w:val="28"/>
          <w:szCs w:val="28"/>
          <w:lang w:eastAsia="ru-RU"/>
        </w:rPr>
        <w:t xml:space="preserve"> закон</w:t>
      </w:r>
      <w:r w:rsidR="00F05AC1">
        <w:rPr>
          <w:rFonts w:ascii="Times New Roman" w:eastAsia="Times New Roman" w:hAnsi="Times New Roman" w:cs="Times New Roman"/>
          <w:bCs/>
          <w:kern w:val="36"/>
          <w:sz w:val="28"/>
          <w:szCs w:val="28"/>
          <w:lang w:eastAsia="ru-RU"/>
        </w:rPr>
        <w:t>а</w:t>
      </w:r>
      <w:r w:rsidRPr="00B91FB3">
        <w:rPr>
          <w:rFonts w:ascii="Times New Roman" w:eastAsia="Times New Roman" w:hAnsi="Times New Roman" w:cs="Times New Roman"/>
          <w:bCs/>
          <w:kern w:val="36"/>
          <w:sz w:val="28"/>
          <w:szCs w:val="28"/>
          <w:lang w:eastAsia="ru-RU"/>
        </w:rPr>
        <w:t xml:space="preserve"> "О защите конкуренции" от 26 июля 2006 года № 135-ФЗ.</w:t>
      </w:r>
    </w:p>
    <w:p w:rsidR="00B91FB3" w:rsidRPr="00B91FB3" w:rsidRDefault="00B91FB3" w:rsidP="00B91FB3">
      <w:pPr>
        <w:spacing w:line="240" w:lineRule="auto"/>
        <w:ind w:firstLine="708"/>
        <w:jc w:val="both"/>
        <w:rPr>
          <w:rFonts w:ascii="Times New Roman" w:eastAsia="Times New Roman" w:hAnsi="Times New Roman" w:cs="Times New Roman"/>
          <w:b/>
          <w:sz w:val="24"/>
          <w:szCs w:val="24"/>
        </w:rPr>
      </w:pPr>
      <w:r w:rsidRPr="00B91FB3">
        <w:rPr>
          <w:rFonts w:ascii="Times New Roman" w:eastAsia="Times New Roman" w:hAnsi="Times New Roman" w:cs="Times New Roman"/>
          <w:sz w:val="28"/>
          <w:szCs w:val="28"/>
          <w:lang w:eastAsia="ru-RU"/>
        </w:rPr>
        <w:t xml:space="preserve">Проект типового контракта </w:t>
      </w:r>
      <w:r w:rsidRPr="00B91FB3">
        <w:rPr>
          <w:rFonts w:ascii="Times New Roman" w:eastAsia="Times New Roman" w:hAnsi="Times New Roman" w:cs="Times New Roman"/>
          <w:bCs/>
          <w:sz w:val="28"/>
          <w:szCs w:val="28"/>
          <w:lang w:eastAsia="ru-RU"/>
        </w:rPr>
        <w:t xml:space="preserve">оказания услуг по организации горячего питания обучающихся, получающих начальное общее образование в государственных и муниципальных образовательных организациях указан в Приложении 1 настоящего Регионального стандарта. Проект типового </w:t>
      </w:r>
      <w:r w:rsidRPr="00B91FB3">
        <w:rPr>
          <w:rFonts w:ascii="Times New Roman" w:eastAsia="Times New Roman" w:hAnsi="Times New Roman" w:cs="Times New Roman"/>
          <w:sz w:val="28"/>
          <w:szCs w:val="28"/>
        </w:rPr>
        <w:t xml:space="preserve">технического задания </w:t>
      </w:r>
      <w:r w:rsidRPr="00B91FB3">
        <w:rPr>
          <w:rFonts w:ascii="Times New Roman" w:eastAsia="Times New Roman" w:hAnsi="Times New Roman" w:cs="Times New Roman"/>
          <w:bCs/>
          <w:sz w:val="28"/>
          <w:szCs w:val="28"/>
        </w:rPr>
        <w:t xml:space="preserve">оказания услуг по организации питания обучающихся  указан </w:t>
      </w:r>
      <w:r w:rsidRPr="00B91FB3">
        <w:rPr>
          <w:rFonts w:ascii="Times New Roman" w:eastAsia="Times New Roman" w:hAnsi="Times New Roman" w:cs="Times New Roman"/>
          <w:bCs/>
          <w:sz w:val="28"/>
          <w:szCs w:val="28"/>
          <w:lang w:eastAsia="ru-RU"/>
        </w:rPr>
        <w:t>Приложении 2 настоящего Регионального стандарта.</w:t>
      </w:r>
    </w:p>
    <w:p w:rsidR="00B91FB3" w:rsidRPr="00B91FB3" w:rsidRDefault="00B91FB3" w:rsidP="00B91FB3">
      <w:pPr>
        <w:shd w:val="clear" w:color="auto" w:fill="FFFFFF"/>
        <w:spacing w:after="0" w:line="240" w:lineRule="auto"/>
        <w:ind w:right="850"/>
        <w:textAlignment w:val="baseline"/>
        <w:outlineLvl w:val="2"/>
        <w:rPr>
          <w:rFonts w:ascii="Times New Roman" w:eastAsia="Times New Roman" w:hAnsi="Times New Roman" w:cs="Times New Roman"/>
          <w:sz w:val="28"/>
          <w:szCs w:val="28"/>
          <w:lang w:eastAsia="ru-RU"/>
        </w:rPr>
      </w:pPr>
    </w:p>
    <w:p w:rsidR="00CD523E" w:rsidRDefault="00CD523E" w:rsidP="00B91FB3">
      <w:pPr>
        <w:shd w:val="clear" w:color="auto" w:fill="FFFFFF"/>
        <w:spacing w:after="0" w:line="240" w:lineRule="auto"/>
        <w:ind w:right="850" w:firstLine="708"/>
        <w:jc w:val="center"/>
        <w:textAlignment w:val="baseline"/>
        <w:outlineLvl w:val="2"/>
        <w:rPr>
          <w:rFonts w:ascii="Times New Roman" w:eastAsia="Times New Roman" w:hAnsi="Times New Roman" w:cs="Times New Roman"/>
          <w:b/>
          <w:spacing w:val="2"/>
          <w:sz w:val="28"/>
          <w:szCs w:val="28"/>
          <w:lang w:eastAsia="ru-RU"/>
        </w:rPr>
      </w:pPr>
    </w:p>
    <w:p w:rsidR="00CD523E" w:rsidRDefault="00CD523E" w:rsidP="00B91FB3">
      <w:pPr>
        <w:shd w:val="clear" w:color="auto" w:fill="FFFFFF"/>
        <w:spacing w:after="0" w:line="240" w:lineRule="auto"/>
        <w:ind w:right="850" w:firstLine="708"/>
        <w:jc w:val="center"/>
        <w:textAlignment w:val="baseline"/>
        <w:outlineLvl w:val="2"/>
        <w:rPr>
          <w:rFonts w:ascii="Times New Roman" w:eastAsia="Times New Roman" w:hAnsi="Times New Roman" w:cs="Times New Roman"/>
          <w:b/>
          <w:spacing w:val="2"/>
          <w:sz w:val="28"/>
          <w:szCs w:val="28"/>
          <w:lang w:eastAsia="ru-RU"/>
        </w:rPr>
      </w:pPr>
    </w:p>
    <w:p w:rsidR="00B91FB3" w:rsidRPr="00B91FB3" w:rsidRDefault="00B91FB3" w:rsidP="00B91FB3">
      <w:pPr>
        <w:shd w:val="clear" w:color="auto" w:fill="FFFFFF"/>
        <w:spacing w:after="0" w:line="240" w:lineRule="auto"/>
        <w:ind w:right="850" w:firstLine="708"/>
        <w:jc w:val="center"/>
        <w:textAlignment w:val="baseline"/>
        <w:outlineLvl w:val="2"/>
        <w:rPr>
          <w:rFonts w:ascii="Times New Roman" w:eastAsia="Times New Roman" w:hAnsi="Times New Roman" w:cs="Times New Roman"/>
          <w:b/>
          <w:spacing w:val="2"/>
          <w:sz w:val="28"/>
          <w:szCs w:val="28"/>
          <w:lang w:eastAsia="ru-RU"/>
        </w:rPr>
      </w:pPr>
      <w:r w:rsidRPr="00B91FB3">
        <w:rPr>
          <w:rFonts w:ascii="Times New Roman" w:eastAsia="Times New Roman" w:hAnsi="Times New Roman" w:cs="Times New Roman"/>
          <w:b/>
          <w:spacing w:val="2"/>
          <w:sz w:val="28"/>
          <w:szCs w:val="28"/>
          <w:lang w:eastAsia="ru-RU"/>
        </w:rPr>
        <w:t>12. Экономические и правовые аспекты организации питания в образовательных организациях.</w:t>
      </w: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12.1. Способы и формы финансирования питания обучающихся.</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Финансирование питания обучающихся в общеобразовательных организациях может осуществляться за счет средств бюджетов различных уровней, внебюджетных источников и родительских средств.</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12.2. Требования к порядку учета и отнесения расходов на организацию питания из средств бюджетов разных уровней, внебюджетных источников и родительских средств.</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 xml:space="preserve">Учет расходов на организацию питания осуществляется в порядке, определяемом законодательством Российской Федерации о бюджетном учете, - применительно к учету расходов на организацию питания, осуществляемых бюджетами разных уровней и казенными образовательными организациями, а также законодательством Российской Федерации о бухгалтерском учете - применительно к учету расходов на организацию питания, производимых юридическими лицами и индивидуальными предпринимателями, осуществляющими поставку продукции и (или) оказание услуг по питанию в образовательных организациях. Основной формой оплаты горячего питания в образовательных организациях является безналичный расчет. </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Оплата питания обучающихся в образовательных организациях за счет родительских средств по безналичному расчету осуществляется в соответствии с </w:t>
      </w:r>
      <w:hyperlink r:id="rId59" w:history="1">
        <w:r w:rsidRPr="00B91FB3">
          <w:rPr>
            <w:rFonts w:ascii="Times New Roman" w:eastAsia="Times New Roman" w:hAnsi="Times New Roman" w:cs="Times New Roman"/>
            <w:sz w:val="28"/>
            <w:szCs w:val="28"/>
            <w:lang w:eastAsia="ru-RU"/>
          </w:rPr>
          <w:t>Федеральным законом от 27 июня 2011 года № 161-ФЗ «О национальной платежной системе</w:t>
        </w:r>
      </w:hyperlink>
      <w:r w:rsidRPr="00B91FB3">
        <w:rPr>
          <w:rFonts w:ascii="Times New Roman" w:eastAsia="Times New Roman" w:hAnsi="Times New Roman" w:cs="Times New Roman"/>
          <w:spacing w:val="2"/>
          <w:sz w:val="28"/>
          <w:szCs w:val="28"/>
          <w:lang w:eastAsia="ru-RU"/>
        </w:rPr>
        <w:t>»:</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путем зачисления принятых от физических лиц наличных денежных средств через специальный банковский счет образовательной организации, идущий на оплату питания в образовательной организации;</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через зачисление денежных средств, списанных с другого специального банковского счета.</w:t>
      </w:r>
    </w:p>
    <w:p w:rsidR="00B91FB3" w:rsidRPr="00B91FB3" w:rsidRDefault="00B91FB3" w:rsidP="00B91FB3">
      <w:pPr>
        <w:spacing w:after="0" w:line="240" w:lineRule="auto"/>
        <w:ind w:firstLine="709"/>
        <w:jc w:val="both"/>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9"/>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13. Особенности организации питания детей, страдающих заболеваниями, сопровождающимися ограничениями в питании.</w:t>
      </w: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13.1. В соответствии с </w:t>
      </w:r>
      <w:hyperlink r:id="rId60" w:history="1">
        <w:r w:rsidRPr="00B91FB3">
          <w:rPr>
            <w:rFonts w:ascii="Times New Roman" w:eastAsia="Times New Roman" w:hAnsi="Times New Roman" w:cs="Times New Roman"/>
            <w:sz w:val="28"/>
            <w:szCs w:val="28"/>
            <w:lang w:eastAsia="ru-RU"/>
          </w:rPr>
          <w:t>Конституцией</w:t>
        </w:r>
      </w:hyperlink>
      <w:r w:rsidRPr="00B91FB3">
        <w:rPr>
          <w:rFonts w:ascii="Times New Roman" w:eastAsia="Times New Roman" w:hAnsi="Times New Roman" w:cs="Times New Roman"/>
          <w:sz w:val="28"/>
          <w:szCs w:val="28"/>
          <w:lang w:eastAsia="ru-RU"/>
        </w:rPr>
        <w:t xml:space="preserve"> Российской Федерации каждый ребенок имеет право на здоровое питание, в том числе с учетом имеющихся заболеваний, </w:t>
      </w:r>
      <w:r w:rsidRPr="00B91FB3">
        <w:rPr>
          <w:rFonts w:ascii="Times New Roman" w:eastAsia="Times New Roman" w:hAnsi="Times New Roman" w:cs="Times New Roman"/>
          <w:sz w:val="28"/>
          <w:szCs w:val="28"/>
          <w:lang w:eastAsia="ru-RU"/>
        </w:rPr>
        <w:lastRenderedPageBreak/>
        <w:t xml:space="preserve">требующих индивидуального подхода к организации питания (сахарный диабет, </w:t>
      </w:r>
      <w:proofErr w:type="spellStart"/>
      <w:r w:rsidRPr="00B91FB3">
        <w:rPr>
          <w:rFonts w:ascii="Times New Roman" w:eastAsia="Times New Roman" w:hAnsi="Times New Roman" w:cs="Times New Roman"/>
          <w:sz w:val="28"/>
          <w:szCs w:val="28"/>
          <w:lang w:eastAsia="ru-RU"/>
        </w:rPr>
        <w:t>фенилкетонурия</w:t>
      </w:r>
      <w:proofErr w:type="spellEnd"/>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целиакия</w:t>
      </w:r>
      <w:proofErr w:type="spellEnd"/>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муковисцидоз</w:t>
      </w:r>
      <w:proofErr w:type="spellEnd"/>
      <w:r w:rsidRPr="00B91FB3">
        <w:rPr>
          <w:rFonts w:ascii="Times New Roman" w:eastAsia="Times New Roman" w:hAnsi="Times New Roman" w:cs="Times New Roman"/>
          <w:sz w:val="28"/>
          <w:szCs w:val="28"/>
          <w:lang w:eastAsia="ru-RU"/>
        </w:rPr>
        <w:t>, пищевая аллергия).</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13.2. Сахарный диабет.</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В меню для ребенка с сахарным диабетом рекомендуется включать продукты, являющиеся источниками полноценного белка, и продукты с низким </w:t>
      </w:r>
      <w:proofErr w:type="spellStart"/>
      <w:r w:rsidRPr="00B91FB3">
        <w:rPr>
          <w:rFonts w:ascii="Times New Roman" w:eastAsia="Times New Roman" w:hAnsi="Times New Roman" w:cs="Times New Roman"/>
          <w:sz w:val="28"/>
          <w:szCs w:val="28"/>
          <w:lang w:eastAsia="ru-RU"/>
        </w:rPr>
        <w:t>гликемическим</w:t>
      </w:r>
      <w:proofErr w:type="spellEnd"/>
      <w:r w:rsidRPr="00B91FB3">
        <w:rPr>
          <w:rFonts w:ascii="Times New Roman" w:eastAsia="Times New Roman" w:hAnsi="Times New Roman" w:cs="Times New Roman"/>
          <w:sz w:val="28"/>
          <w:szCs w:val="28"/>
          <w:lang w:eastAsia="ru-RU"/>
        </w:rPr>
        <w:t xml:space="preserve"> индексом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Для предотвращения риска развития избыточной массы тела общее потребление жиров рекомендуется сократить до 30% от суточной калорийности рациона, суточная потребность в углеводах определяется с учетом возраста ребенка, пола, пубертатного статуса и степени двигательной активности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Перечень пищевой продукции, которая рекомендована для организации питания детей и подростков с сахарным диабетом, а также продукты, которые не допускаются в питании таких детей, приведены в Методических </w:t>
      </w:r>
      <w:hyperlink r:id="rId61" w:history="1">
        <w:r w:rsidRPr="00B91FB3">
          <w:rPr>
            <w:rFonts w:ascii="Times New Roman" w:eastAsia="Times New Roman" w:hAnsi="Times New Roman" w:cs="Times New Roman"/>
            <w:sz w:val="28"/>
            <w:szCs w:val="28"/>
            <w:lang w:eastAsia="ru-RU"/>
          </w:rPr>
          <w:t>рекомендациях</w:t>
        </w:r>
      </w:hyperlink>
      <w:r w:rsidRPr="00B91FB3">
        <w:rPr>
          <w:rFonts w:ascii="Times New Roman" w:eastAsia="Times New Roman" w:hAnsi="Times New Roman" w:cs="Times New Roman"/>
          <w:sz w:val="28"/>
          <w:szCs w:val="28"/>
          <w:lang w:eastAsia="ru-RU"/>
        </w:rPr>
        <w:t xml:space="preserve"> от 30.12.2019 г.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(далее -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 целью профилактики гипогликемии приемы пищи для детей с сахарным диабетом необходимо осуществлять четко по расписанию, следует учитывать, что рекомендуемый интервал между приемами пищи должен составлять не более 4 часов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Для детей с сахарным диабетом, приносящих продукты и готовые блюда из дома, приготовленные родителями (законными представителями), в столовой рекомендуется обеспечить условия их хранения (холодильник, шкаф) и разогрева (микроволновая печь)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 целью обеспечения безопасных для ребенка с сахарным диабетом условий воспитания и обучения администрации образовательной организации совместно с родителями (законными представителями) рекомендуется проработать вопросы режима питания ребенка, порядка контроля уровня сахара в крови и введения инсулина; проинформировать классного руководителя, учителя физической культуры, работников столовой о наличии у ребенка сахарного диабета; проинструктировать о симптомах гипогликемии, мерах первой помощи и профилактики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13.3. </w:t>
      </w:r>
      <w:proofErr w:type="spellStart"/>
      <w:r w:rsidRPr="00B91FB3">
        <w:rPr>
          <w:rFonts w:ascii="Times New Roman" w:eastAsia="Times New Roman" w:hAnsi="Times New Roman" w:cs="Times New Roman"/>
          <w:sz w:val="28"/>
          <w:szCs w:val="28"/>
          <w:lang w:eastAsia="ru-RU"/>
        </w:rPr>
        <w:t>Целиакия</w:t>
      </w:r>
      <w:proofErr w:type="spellEnd"/>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При составлении меню рекомендуется учитывать высокое содержание </w:t>
      </w:r>
      <w:proofErr w:type="spellStart"/>
      <w:r w:rsidRPr="00B91FB3">
        <w:rPr>
          <w:rFonts w:ascii="Times New Roman" w:eastAsia="Times New Roman" w:hAnsi="Times New Roman" w:cs="Times New Roman"/>
          <w:sz w:val="28"/>
          <w:szCs w:val="28"/>
          <w:lang w:eastAsia="ru-RU"/>
        </w:rPr>
        <w:t>глютена</w:t>
      </w:r>
      <w:proofErr w:type="spellEnd"/>
      <w:r w:rsidRPr="00B91FB3">
        <w:rPr>
          <w:rFonts w:ascii="Times New Roman" w:eastAsia="Times New Roman" w:hAnsi="Times New Roman" w:cs="Times New Roman"/>
          <w:sz w:val="28"/>
          <w:szCs w:val="28"/>
          <w:lang w:eastAsia="ru-RU"/>
        </w:rPr>
        <w:t xml:space="preserve"> в некоторых продуктах питания, в список запрещенных к включению в меню продуктов попадают все продукты и блюда, содержащие пшеницу, рожь, ячмень и овес, а также продукты промышленного изготовления, содержащие скрытый </w:t>
      </w:r>
      <w:proofErr w:type="spellStart"/>
      <w:r w:rsidRPr="00B91FB3">
        <w:rPr>
          <w:rFonts w:ascii="Times New Roman" w:eastAsia="Times New Roman" w:hAnsi="Times New Roman" w:cs="Times New Roman"/>
          <w:sz w:val="28"/>
          <w:szCs w:val="28"/>
          <w:lang w:eastAsia="ru-RU"/>
        </w:rPr>
        <w:t>глютен</w:t>
      </w:r>
      <w:proofErr w:type="spellEnd"/>
      <w:r w:rsidRPr="00B91FB3">
        <w:rPr>
          <w:rFonts w:ascii="Times New Roman" w:eastAsia="Times New Roman" w:hAnsi="Times New Roman" w:cs="Times New Roman"/>
          <w:sz w:val="28"/>
          <w:szCs w:val="28"/>
          <w:lang w:eastAsia="ru-RU"/>
        </w:rPr>
        <w:t xml:space="preserve">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Перечень пищевой продукции, которая рекомендована для организации питания детей и подростков с </w:t>
      </w:r>
      <w:proofErr w:type="spellStart"/>
      <w:r w:rsidRPr="00B91FB3">
        <w:rPr>
          <w:rFonts w:ascii="Times New Roman" w:eastAsia="Times New Roman" w:hAnsi="Times New Roman" w:cs="Times New Roman"/>
          <w:sz w:val="28"/>
          <w:szCs w:val="28"/>
          <w:lang w:eastAsia="ru-RU"/>
        </w:rPr>
        <w:t>целиакией</w:t>
      </w:r>
      <w:proofErr w:type="spellEnd"/>
      <w:r w:rsidRPr="00B91FB3">
        <w:rPr>
          <w:rFonts w:ascii="Times New Roman" w:eastAsia="Times New Roman" w:hAnsi="Times New Roman" w:cs="Times New Roman"/>
          <w:sz w:val="28"/>
          <w:szCs w:val="28"/>
          <w:lang w:eastAsia="ru-RU"/>
        </w:rPr>
        <w:t xml:space="preserve">, а также продукты, которые не допускаются в питании таких детей, технологические карты приведены в </w:t>
      </w:r>
      <w:hyperlink r:id="rId62" w:history="1">
        <w:r w:rsidRPr="00B91FB3">
          <w:rPr>
            <w:rFonts w:ascii="Times New Roman" w:eastAsia="Times New Roman" w:hAnsi="Times New Roman" w:cs="Times New Roman"/>
            <w:sz w:val="28"/>
            <w:szCs w:val="28"/>
            <w:lang w:eastAsia="ru-RU"/>
          </w:rPr>
          <w:t>МР 2.4.0162-19</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Согласно требованиям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(далее - ТР ТС 027/2012) специализированная пищевая продукция с указанием «без </w:t>
      </w:r>
      <w:proofErr w:type="spellStart"/>
      <w:r w:rsidRPr="00B91FB3">
        <w:rPr>
          <w:rFonts w:ascii="Times New Roman" w:eastAsia="Times New Roman" w:hAnsi="Times New Roman" w:cs="Times New Roman"/>
          <w:sz w:val="28"/>
          <w:szCs w:val="28"/>
          <w:lang w:eastAsia="ru-RU"/>
        </w:rPr>
        <w:lastRenderedPageBreak/>
        <w:t>глютена</w:t>
      </w:r>
      <w:proofErr w:type="spellEnd"/>
      <w:r w:rsidRPr="00B91FB3">
        <w:rPr>
          <w:rFonts w:ascii="Times New Roman" w:eastAsia="Times New Roman" w:hAnsi="Times New Roman" w:cs="Times New Roman"/>
          <w:sz w:val="28"/>
          <w:szCs w:val="28"/>
          <w:lang w:eastAsia="ru-RU"/>
        </w:rPr>
        <w:t xml:space="preserve">» может содержать </w:t>
      </w:r>
      <w:proofErr w:type="spellStart"/>
      <w:r w:rsidRPr="00B91FB3">
        <w:rPr>
          <w:rFonts w:ascii="Times New Roman" w:eastAsia="Times New Roman" w:hAnsi="Times New Roman" w:cs="Times New Roman"/>
          <w:sz w:val="28"/>
          <w:szCs w:val="28"/>
          <w:lang w:eastAsia="ru-RU"/>
        </w:rPr>
        <w:t>глютен</w:t>
      </w:r>
      <w:proofErr w:type="spellEnd"/>
      <w:r w:rsidRPr="00B91FB3">
        <w:rPr>
          <w:rFonts w:ascii="Times New Roman" w:eastAsia="Times New Roman" w:hAnsi="Times New Roman" w:cs="Times New Roman"/>
          <w:sz w:val="28"/>
          <w:szCs w:val="28"/>
          <w:lang w:eastAsia="ru-RU"/>
        </w:rPr>
        <w:t xml:space="preserve"> в количестве не более 20 мг/кг; в специализированной пищевой продукции с указанием «с низким содержанием </w:t>
      </w:r>
      <w:proofErr w:type="spellStart"/>
      <w:r w:rsidRPr="00B91FB3">
        <w:rPr>
          <w:rFonts w:ascii="Times New Roman" w:eastAsia="Times New Roman" w:hAnsi="Times New Roman" w:cs="Times New Roman"/>
          <w:sz w:val="28"/>
          <w:szCs w:val="28"/>
          <w:lang w:eastAsia="ru-RU"/>
        </w:rPr>
        <w:t>глютена</w:t>
      </w:r>
      <w:proofErr w:type="spellEnd"/>
      <w:r w:rsidRPr="00B91FB3">
        <w:rPr>
          <w:rFonts w:ascii="Times New Roman" w:eastAsia="Times New Roman" w:hAnsi="Times New Roman" w:cs="Times New Roman"/>
          <w:sz w:val="28"/>
          <w:szCs w:val="28"/>
          <w:lang w:eastAsia="ru-RU"/>
        </w:rPr>
        <w:t xml:space="preserve">» содержание </w:t>
      </w:r>
      <w:proofErr w:type="spellStart"/>
      <w:r w:rsidRPr="00B91FB3">
        <w:rPr>
          <w:rFonts w:ascii="Times New Roman" w:eastAsia="Times New Roman" w:hAnsi="Times New Roman" w:cs="Times New Roman"/>
          <w:sz w:val="28"/>
          <w:szCs w:val="28"/>
          <w:lang w:eastAsia="ru-RU"/>
        </w:rPr>
        <w:t>глютена</w:t>
      </w:r>
      <w:proofErr w:type="spellEnd"/>
      <w:r w:rsidRPr="00B91FB3">
        <w:rPr>
          <w:rFonts w:ascii="Times New Roman" w:eastAsia="Times New Roman" w:hAnsi="Times New Roman" w:cs="Times New Roman"/>
          <w:sz w:val="28"/>
          <w:szCs w:val="28"/>
          <w:lang w:eastAsia="ru-RU"/>
        </w:rPr>
        <w:t xml:space="preserve"> составляет 20 - 100 мг/кг (МР 2.4.0162-19). </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Рекомендуется проводить инструктаж работников столовой об особенностях организации питания детей с </w:t>
      </w:r>
      <w:proofErr w:type="spellStart"/>
      <w:r w:rsidRPr="00B91FB3">
        <w:rPr>
          <w:rFonts w:ascii="Times New Roman" w:eastAsia="Times New Roman" w:hAnsi="Times New Roman" w:cs="Times New Roman"/>
          <w:sz w:val="28"/>
          <w:szCs w:val="28"/>
          <w:lang w:eastAsia="ru-RU"/>
        </w:rPr>
        <w:t>целиакией</w:t>
      </w:r>
      <w:proofErr w:type="spellEnd"/>
      <w:r w:rsidRPr="00B91FB3">
        <w:rPr>
          <w:rFonts w:ascii="Times New Roman" w:eastAsia="Times New Roman" w:hAnsi="Times New Roman" w:cs="Times New Roman"/>
          <w:sz w:val="28"/>
          <w:szCs w:val="28"/>
          <w:lang w:eastAsia="ru-RU"/>
        </w:rPr>
        <w:t>, а также включить эти вопросы в программу аттестации работников столовой по итогам гигиенического обучения, проводимого в ежегодном режиме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Режим питания детей с </w:t>
      </w:r>
      <w:proofErr w:type="spellStart"/>
      <w:r w:rsidRPr="00B91FB3">
        <w:rPr>
          <w:rFonts w:ascii="Times New Roman" w:eastAsia="Times New Roman" w:hAnsi="Times New Roman" w:cs="Times New Roman"/>
          <w:sz w:val="28"/>
          <w:szCs w:val="28"/>
          <w:lang w:eastAsia="ru-RU"/>
        </w:rPr>
        <w:t>целиакией</w:t>
      </w:r>
      <w:proofErr w:type="spellEnd"/>
      <w:r w:rsidRPr="00B91FB3">
        <w:rPr>
          <w:rFonts w:ascii="Times New Roman" w:eastAsia="Times New Roman" w:hAnsi="Times New Roman" w:cs="Times New Roman"/>
          <w:sz w:val="28"/>
          <w:szCs w:val="28"/>
          <w:lang w:eastAsia="ru-RU"/>
        </w:rPr>
        <w:t xml:space="preserve"> не имеет каких-либо особенностей и соответствует основному режиму питания, принятому в образовательной организации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Во избежание попадания примесей </w:t>
      </w:r>
      <w:proofErr w:type="spellStart"/>
      <w:r w:rsidRPr="00B91FB3">
        <w:rPr>
          <w:rFonts w:ascii="Times New Roman" w:eastAsia="Times New Roman" w:hAnsi="Times New Roman" w:cs="Times New Roman"/>
          <w:sz w:val="28"/>
          <w:szCs w:val="28"/>
          <w:lang w:eastAsia="ru-RU"/>
        </w:rPr>
        <w:t>глютена</w:t>
      </w:r>
      <w:proofErr w:type="spellEnd"/>
      <w:r w:rsidRPr="00B91FB3">
        <w:rPr>
          <w:rFonts w:ascii="Times New Roman" w:eastAsia="Times New Roman" w:hAnsi="Times New Roman" w:cs="Times New Roman"/>
          <w:sz w:val="28"/>
          <w:szCs w:val="28"/>
          <w:lang w:eastAsia="ru-RU"/>
        </w:rPr>
        <w:t xml:space="preserve"> в пищу ребенка в образовательной организации рекомендуется выделить отдельное помещение для хранения продуктов и приготовления блюд, оборудованное технологическими столами, разделочным инвентарем и моечной ванной, кухонной и столовой посудой, столовая посуда должна отличаться цветом или рисунком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С целью обеспечения безопасных для ребенка с </w:t>
      </w:r>
      <w:proofErr w:type="spellStart"/>
      <w:r w:rsidRPr="00B91FB3">
        <w:rPr>
          <w:rFonts w:ascii="Times New Roman" w:eastAsia="Times New Roman" w:hAnsi="Times New Roman" w:cs="Times New Roman"/>
          <w:sz w:val="28"/>
          <w:szCs w:val="28"/>
          <w:lang w:eastAsia="ru-RU"/>
        </w:rPr>
        <w:t>целиакией</w:t>
      </w:r>
      <w:proofErr w:type="spellEnd"/>
      <w:r w:rsidRPr="00B91FB3">
        <w:rPr>
          <w:rFonts w:ascii="Times New Roman" w:eastAsia="Times New Roman" w:hAnsi="Times New Roman" w:cs="Times New Roman"/>
          <w:sz w:val="28"/>
          <w:szCs w:val="28"/>
          <w:lang w:eastAsia="ru-RU"/>
        </w:rPr>
        <w:t xml:space="preserve"> условий питания администрации образовательной организации совместно с родителями рекомендуется проработать вопросы режима и порядка питания ребенка, проинформировать классного руководителя, работников столовой о наличии у ребенка </w:t>
      </w:r>
      <w:proofErr w:type="spellStart"/>
      <w:r w:rsidRPr="00B91FB3">
        <w:rPr>
          <w:rFonts w:ascii="Times New Roman" w:eastAsia="Times New Roman" w:hAnsi="Times New Roman" w:cs="Times New Roman"/>
          <w:sz w:val="28"/>
          <w:szCs w:val="28"/>
          <w:lang w:eastAsia="ru-RU"/>
        </w:rPr>
        <w:t>целиакии</w:t>
      </w:r>
      <w:proofErr w:type="spellEnd"/>
      <w:r w:rsidRPr="00B91FB3">
        <w:rPr>
          <w:rFonts w:ascii="Times New Roman" w:eastAsia="Times New Roman" w:hAnsi="Times New Roman" w:cs="Times New Roman"/>
          <w:sz w:val="28"/>
          <w:szCs w:val="28"/>
          <w:lang w:eastAsia="ru-RU"/>
        </w:rPr>
        <w:t>, проинструктировать о мерах профилактики обострений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13.4. </w:t>
      </w:r>
      <w:proofErr w:type="spellStart"/>
      <w:r w:rsidRPr="00B91FB3">
        <w:rPr>
          <w:rFonts w:ascii="Times New Roman" w:eastAsia="Times New Roman" w:hAnsi="Times New Roman" w:cs="Times New Roman"/>
          <w:sz w:val="28"/>
          <w:szCs w:val="28"/>
          <w:lang w:eastAsia="ru-RU"/>
        </w:rPr>
        <w:t>Муковисцидоз</w:t>
      </w:r>
      <w:proofErr w:type="spellEnd"/>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кистофиброз</w:t>
      </w:r>
      <w:proofErr w:type="spellEnd"/>
      <w:r w:rsidRPr="00B91FB3">
        <w:rPr>
          <w:rFonts w:ascii="Times New Roman" w:eastAsia="Times New Roman" w:hAnsi="Times New Roman" w:cs="Times New Roman"/>
          <w:sz w:val="28"/>
          <w:szCs w:val="28"/>
          <w:lang w:eastAsia="ru-RU"/>
        </w:rPr>
        <w:t xml:space="preserve"> поджелудочной железы).</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Основной принцип в организации питания детей с </w:t>
      </w:r>
      <w:proofErr w:type="spellStart"/>
      <w:r w:rsidRPr="00B91FB3">
        <w:rPr>
          <w:rFonts w:ascii="Times New Roman" w:eastAsia="Times New Roman" w:hAnsi="Times New Roman" w:cs="Times New Roman"/>
          <w:sz w:val="28"/>
          <w:szCs w:val="28"/>
          <w:lang w:eastAsia="ru-RU"/>
        </w:rPr>
        <w:t>муковисцидозом</w:t>
      </w:r>
      <w:proofErr w:type="spellEnd"/>
      <w:r w:rsidRPr="00B91FB3">
        <w:rPr>
          <w:rFonts w:ascii="Times New Roman" w:eastAsia="Times New Roman" w:hAnsi="Times New Roman" w:cs="Times New Roman"/>
          <w:sz w:val="28"/>
          <w:szCs w:val="28"/>
          <w:lang w:eastAsia="ru-RU"/>
        </w:rPr>
        <w:t xml:space="preserve"> - увеличение энергетической ценности рациона питания за счет увеличения потребления белка в 1,5 раза по сравнению с возрастной нормой и доведения жировых компонентов питания до 40-50% от общей энергетической емкости рациона. Для детей с </w:t>
      </w:r>
      <w:proofErr w:type="spellStart"/>
      <w:r w:rsidRPr="00B91FB3">
        <w:rPr>
          <w:rFonts w:ascii="Times New Roman" w:eastAsia="Times New Roman" w:hAnsi="Times New Roman" w:cs="Times New Roman"/>
          <w:sz w:val="28"/>
          <w:szCs w:val="28"/>
          <w:lang w:eastAsia="ru-RU"/>
        </w:rPr>
        <w:t>муковисцидозом</w:t>
      </w:r>
      <w:proofErr w:type="spellEnd"/>
      <w:r w:rsidRPr="00B91FB3">
        <w:rPr>
          <w:rFonts w:ascii="Times New Roman" w:eastAsia="Times New Roman" w:hAnsi="Times New Roman" w:cs="Times New Roman"/>
          <w:sz w:val="28"/>
          <w:szCs w:val="28"/>
          <w:lang w:eastAsia="ru-RU"/>
        </w:rPr>
        <w:t xml:space="preserve"> рекомендуется увеличивать энергетическую ценность суточного рациона питания в возрастной группе до трех лет на 200 ккал/сутки, 3 - 5 лет - на 400 ккал/сутки, 6 - 11 лет - на 600 ккал/сутки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Перечень пищевой продукции, которая рекомендована для организации питания детей и подростков с </w:t>
      </w:r>
      <w:proofErr w:type="spellStart"/>
      <w:r w:rsidRPr="00B91FB3">
        <w:rPr>
          <w:rFonts w:ascii="Times New Roman" w:eastAsia="Times New Roman" w:hAnsi="Times New Roman" w:cs="Times New Roman"/>
          <w:sz w:val="28"/>
          <w:szCs w:val="28"/>
          <w:lang w:eastAsia="ru-RU"/>
        </w:rPr>
        <w:t>муковисцидозом</w:t>
      </w:r>
      <w:proofErr w:type="spellEnd"/>
      <w:r w:rsidRPr="00B91FB3">
        <w:rPr>
          <w:rFonts w:ascii="Times New Roman" w:eastAsia="Times New Roman" w:hAnsi="Times New Roman" w:cs="Times New Roman"/>
          <w:sz w:val="28"/>
          <w:szCs w:val="28"/>
          <w:lang w:eastAsia="ru-RU"/>
        </w:rPr>
        <w:t xml:space="preserve">, а также продукты, которые не допускаются в питании таких детей, технологические карты приведены в </w:t>
      </w:r>
      <w:hyperlink r:id="rId63" w:history="1">
        <w:r w:rsidRPr="00B91FB3">
          <w:rPr>
            <w:rFonts w:ascii="Times New Roman" w:eastAsia="Times New Roman" w:hAnsi="Times New Roman" w:cs="Times New Roman"/>
            <w:sz w:val="28"/>
            <w:szCs w:val="28"/>
            <w:lang w:eastAsia="ru-RU"/>
          </w:rPr>
          <w:t>МР 2.4.0162-19</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пищу рекомендуется включать блюда, содержащие белки животного происхождения, жиры, сложные углеводы, в меньшей степени - простые углеводы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Рекомендаций по особенностям технологии приготовления блюд для детей с </w:t>
      </w:r>
      <w:proofErr w:type="spellStart"/>
      <w:r w:rsidRPr="00B91FB3">
        <w:rPr>
          <w:rFonts w:ascii="Times New Roman" w:eastAsia="Times New Roman" w:hAnsi="Times New Roman" w:cs="Times New Roman"/>
          <w:sz w:val="28"/>
          <w:szCs w:val="28"/>
          <w:lang w:eastAsia="ru-RU"/>
        </w:rPr>
        <w:t>муковисцидозом</w:t>
      </w:r>
      <w:proofErr w:type="spellEnd"/>
      <w:r w:rsidRPr="00B91FB3">
        <w:rPr>
          <w:rFonts w:ascii="Times New Roman" w:eastAsia="Times New Roman" w:hAnsi="Times New Roman" w:cs="Times New Roman"/>
          <w:sz w:val="28"/>
          <w:szCs w:val="28"/>
          <w:lang w:eastAsia="ru-RU"/>
        </w:rPr>
        <w:t xml:space="preserve"> нет. С целью обеспечения оптимальных для ребенка с </w:t>
      </w:r>
      <w:proofErr w:type="spellStart"/>
      <w:r w:rsidRPr="00B91FB3">
        <w:rPr>
          <w:rFonts w:ascii="Times New Roman" w:eastAsia="Times New Roman" w:hAnsi="Times New Roman" w:cs="Times New Roman"/>
          <w:sz w:val="28"/>
          <w:szCs w:val="28"/>
          <w:lang w:eastAsia="ru-RU"/>
        </w:rPr>
        <w:t>муковисцидозом</w:t>
      </w:r>
      <w:proofErr w:type="spellEnd"/>
      <w:r w:rsidRPr="00B91FB3">
        <w:rPr>
          <w:rFonts w:ascii="Times New Roman" w:eastAsia="Times New Roman" w:hAnsi="Times New Roman" w:cs="Times New Roman"/>
          <w:sz w:val="28"/>
          <w:szCs w:val="28"/>
          <w:lang w:eastAsia="ru-RU"/>
        </w:rPr>
        <w:t xml:space="preserve"> условий питания администрации образовательной организации совместно с родителями рекомендуется проработать вопросы режима и порядка питания ребенка, проинформировать классного руководителя (воспитателя), работников столовой о наличии у ребенка </w:t>
      </w:r>
      <w:proofErr w:type="spellStart"/>
      <w:r w:rsidRPr="00B91FB3">
        <w:rPr>
          <w:rFonts w:ascii="Times New Roman" w:eastAsia="Times New Roman" w:hAnsi="Times New Roman" w:cs="Times New Roman"/>
          <w:sz w:val="28"/>
          <w:szCs w:val="28"/>
          <w:lang w:eastAsia="ru-RU"/>
        </w:rPr>
        <w:t>муковисцидоза</w:t>
      </w:r>
      <w:proofErr w:type="spellEnd"/>
      <w:r w:rsidRPr="00B91FB3">
        <w:rPr>
          <w:rFonts w:ascii="Times New Roman" w:eastAsia="Times New Roman" w:hAnsi="Times New Roman" w:cs="Times New Roman"/>
          <w:sz w:val="28"/>
          <w:szCs w:val="28"/>
          <w:lang w:eastAsia="ru-RU"/>
        </w:rPr>
        <w:t xml:space="preserve">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13.5. </w:t>
      </w:r>
      <w:proofErr w:type="spellStart"/>
      <w:r w:rsidRPr="00B91FB3">
        <w:rPr>
          <w:rFonts w:ascii="Times New Roman" w:eastAsia="Times New Roman" w:hAnsi="Times New Roman" w:cs="Times New Roman"/>
          <w:sz w:val="28"/>
          <w:szCs w:val="28"/>
          <w:lang w:eastAsia="ru-RU"/>
        </w:rPr>
        <w:t>Фенилкетонурия</w:t>
      </w:r>
      <w:proofErr w:type="spellEnd"/>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Патогенетическим методом профилактики обострений </w:t>
      </w:r>
      <w:proofErr w:type="spellStart"/>
      <w:r w:rsidRPr="00B91FB3">
        <w:rPr>
          <w:rFonts w:ascii="Times New Roman" w:eastAsia="Times New Roman" w:hAnsi="Times New Roman" w:cs="Times New Roman"/>
          <w:sz w:val="28"/>
          <w:szCs w:val="28"/>
          <w:lang w:eastAsia="ru-RU"/>
        </w:rPr>
        <w:t>фенилкетонурии</w:t>
      </w:r>
      <w:proofErr w:type="spellEnd"/>
      <w:r w:rsidRPr="00B91FB3">
        <w:rPr>
          <w:rFonts w:ascii="Times New Roman" w:eastAsia="Times New Roman" w:hAnsi="Times New Roman" w:cs="Times New Roman"/>
          <w:sz w:val="28"/>
          <w:szCs w:val="28"/>
          <w:lang w:eastAsia="ru-RU"/>
        </w:rPr>
        <w:t xml:space="preserve"> является диетотерапия с заменой высокобелковых натуральных продуктов на специализированные смеси, не содержащие </w:t>
      </w:r>
      <w:proofErr w:type="spellStart"/>
      <w:r w:rsidRPr="00B91FB3">
        <w:rPr>
          <w:rFonts w:ascii="Times New Roman" w:eastAsia="Times New Roman" w:hAnsi="Times New Roman" w:cs="Times New Roman"/>
          <w:sz w:val="28"/>
          <w:szCs w:val="28"/>
          <w:lang w:eastAsia="ru-RU"/>
        </w:rPr>
        <w:t>фенилаланина</w:t>
      </w:r>
      <w:proofErr w:type="spellEnd"/>
      <w:r w:rsidRPr="00B91FB3">
        <w:rPr>
          <w:rFonts w:ascii="Times New Roman" w:eastAsia="Times New Roman" w:hAnsi="Times New Roman" w:cs="Times New Roman"/>
          <w:sz w:val="28"/>
          <w:szCs w:val="28"/>
          <w:lang w:eastAsia="ru-RU"/>
        </w:rPr>
        <w:t>, и соблюдение диеты с пониженным количеством белка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 xml:space="preserve">Перечень пищевой продукции, которая рекомендована для организации питания детей и подростков с </w:t>
      </w:r>
      <w:proofErr w:type="spellStart"/>
      <w:r w:rsidRPr="00B91FB3">
        <w:rPr>
          <w:rFonts w:ascii="Times New Roman" w:eastAsia="Times New Roman" w:hAnsi="Times New Roman" w:cs="Times New Roman"/>
          <w:sz w:val="28"/>
          <w:szCs w:val="28"/>
          <w:lang w:eastAsia="ru-RU"/>
        </w:rPr>
        <w:t>фенилкетонурией</w:t>
      </w:r>
      <w:proofErr w:type="spellEnd"/>
      <w:r w:rsidRPr="00B91FB3">
        <w:rPr>
          <w:rFonts w:ascii="Times New Roman" w:eastAsia="Times New Roman" w:hAnsi="Times New Roman" w:cs="Times New Roman"/>
          <w:sz w:val="28"/>
          <w:szCs w:val="28"/>
          <w:lang w:eastAsia="ru-RU"/>
        </w:rPr>
        <w:t xml:space="preserve">, а также продукты, которые не допускаются в питании таких детей, технологические карты приведены в </w:t>
      </w:r>
      <w:hyperlink r:id="rId64" w:history="1">
        <w:r w:rsidRPr="00B91FB3">
          <w:rPr>
            <w:rFonts w:ascii="Times New Roman" w:eastAsia="Times New Roman" w:hAnsi="Times New Roman" w:cs="Times New Roman"/>
            <w:sz w:val="28"/>
            <w:szCs w:val="28"/>
            <w:lang w:eastAsia="ru-RU"/>
          </w:rPr>
          <w:t>МР 2.4.0162-19</w:t>
        </w:r>
      </w:hyperlink>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Режим питания детей с </w:t>
      </w:r>
      <w:proofErr w:type="spellStart"/>
      <w:r w:rsidRPr="00B91FB3">
        <w:rPr>
          <w:rFonts w:ascii="Times New Roman" w:eastAsia="Times New Roman" w:hAnsi="Times New Roman" w:cs="Times New Roman"/>
          <w:sz w:val="28"/>
          <w:szCs w:val="28"/>
          <w:lang w:eastAsia="ru-RU"/>
        </w:rPr>
        <w:t>фенилкетонурией</w:t>
      </w:r>
      <w:proofErr w:type="spellEnd"/>
      <w:r w:rsidRPr="00B91FB3">
        <w:rPr>
          <w:rFonts w:ascii="Times New Roman" w:eastAsia="Times New Roman" w:hAnsi="Times New Roman" w:cs="Times New Roman"/>
          <w:sz w:val="28"/>
          <w:szCs w:val="28"/>
          <w:lang w:eastAsia="ru-RU"/>
        </w:rPr>
        <w:t xml:space="preserve"> не имеет особенностей и соответствует основному режиму питания, принятому в образовательной организации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Технология приготовления блюд предусматривает замену высокобелковых натуральных продуктов (мяса, рыбы, творога) на специализированные смеси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С целью обеспечения безопасного и здорового питания детей с </w:t>
      </w:r>
      <w:proofErr w:type="spellStart"/>
      <w:r w:rsidRPr="00B91FB3">
        <w:rPr>
          <w:rFonts w:ascii="Times New Roman" w:eastAsia="Times New Roman" w:hAnsi="Times New Roman" w:cs="Times New Roman"/>
          <w:sz w:val="28"/>
          <w:szCs w:val="28"/>
          <w:lang w:eastAsia="ru-RU"/>
        </w:rPr>
        <w:t>фенилкетонурией</w:t>
      </w:r>
      <w:proofErr w:type="spellEnd"/>
      <w:r w:rsidRPr="00B91FB3">
        <w:rPr>
          <w:rFonts w:ascii="Times New Roman" w:eastAsia="Times New Roman" w:hAnsi="Times New Roman" w:cs="Times New Roman"/>
          <w:sz w:val="28"/>
          <w:szCs w:val="28"/>
          <w:lang w:eastAsia="ru-RU"/>
        </w:rPr>
        <w:t xml:space="preserve"> администрации образовательной организации совместно с родителями рекомендуется проработать вопросы порядка питания ребенка, проинформировать классного руководителя, работников столовой о наличии у ребенка </w:t>
      </w:r>
      <w:proofErr w:type="spellStart"/>
      <w:r w:rsidRPr="00B91FB3">
        <w:rPr>
          <w:rFonts w:ascii="Times New Roman" w:eastAsia="Times New Roman" w:hAnsi="Times New Roman" w:cs="Times New Roman"/>
          <w:sz w:val="28"/>
          <w:szCs w:val="28"/>
          <w:lang w:eastAsia="ru-RU"/>
        </w:rPr>
        <w:t>фенилкетонурии</w:t>
      </w:r>
      <w:proofErr w:type="spellEnd"/>
      <w:r w:rsidRPr="00B91FB3">
        <w:rPr>
          <w:rFonts w:ascii="Times New Roman" w:eastAsia="Times New Roman" w:hAnsi="Times New Roman" w:cs="Times New Roman"/>
          <w:sz w:val="28"/>
          <w:szCs w:val="28"/>
          <w:lang w:eastAsia="ru-RU"/>
        </w:rPr>
        <w:t xml:space="preserve">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13.6. Пищевая аллергия и/или патологические реакции на пищу.</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Необходимость в индивидуализации питания требуется для детей с пищевой аллергией или патологическими (побочными) реакциями на пищу. Основные клинические симптомы пищевой аллергии характеризуются кожной сыпью, респираторными жалобами (одышкой, кашлем, удушьем), а также нарушением потоотделения, отеком слизистой оболочки носа, температурной неустойчивостью, изменениями нервной системы и др., возникающими при контакте с пищевым аллергеном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К продуктам, наиболее часто вызывающим аллергические реакции, относятся коровье молоко, куриное яйцо, соя, арахис, орехи, пшеница, морепродукты и рыба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питании данной группы детей должны быть исключены продукты, провоцирующие у них аллергическую реакцию, и заменены на иные продукты, обеспечивающие физиологическую полноценность замен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 целью обеспечения безопасного и здорового питания детей с пищевой аллергией администрации образовательной организации совместно с родителями рекомендуется проработать вопросы организации питания ребенка, проинформировать классного руководителя (воспитателя), работников столовой о наличии у ребенка пищевой аллергии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13.7. Алгоритм организации индивидуального питания в организованном детском коллективе.</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Родителю (законному представителю) ребенка рекомендуется обратиться к руководителю образовательной организации с заявлением о необходимости создания ребенку специальных (индивидуальных) условий в организации питания по состоянию здоровья, представив документы, подтверждающие наличие у ребенка заболевания, требующего индивидуального подхода в организации питания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На основании полученных документов руководитель образовательной организации совместно с родителем (законным представителем) прорабатывает вопросы меню, особенности в организации питания, возможность использования в питании блюд и продуктов, принесенных из дома, для детей с сахарным диабетом - возможность контроля уровня сахара в крови и введения инсулина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lastRenderedPageBreak/>
        <w:t xml:space="preserve">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(сахарный диабет, </w:t>
      </w:r>
      <w:proofErr w:type="spellStart"/>
      <w:r w:rsidRPr="00B91FB3">
        <w:rPr>
          <w:rFonts w:ascii="Times New Roman" w:eastAsia="Times New Roman" w:hAnsi="Times New Roman" w:cs="Times New Roman"/>
          <w:sz w:val="28"/>
          <w:szCs w:val="28"/>
          <w:lang w:eastAsia="ru-RU"/>
        </w:rPr>
        <w:t>целиакия</w:t>
      </w:r>
      <w:proofErr w:type="spellEnd"/>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фенилкетонурия</w:t>
      </w:r>
      <w:proofErr w:type="spellEnd"/>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муковисцидоз</w:t>
      </w:r>
      <w:proofErr w:type="spellEnd"/>
      <w:r w:rsidRPr="00B91FB3">
        <w:rPr>
          <w:rFonts w:ascii="Times New Roman" w:eastAsia="Times New Roman" w:hAnsi="Times New Roman" w:cs="Times New Roman"/>
          <w:sz w:val="28"/>
          <w:szCs w:val="28"/>
          <w:lang w:eastAsia="ru-RU"/>
        </w:rPr>
        <w:t>, пищевая аллергия), особенностях организации их питания, мерах профилактики ухудшения здоровья и мерах первой помощи. О детях с сахарным диабетом рекомендуется дополнительно проинформировать учителя физической культуры, проинструктировать его о симптомах гипогликемии, мерах первой помощи и профилактики (МР 2.4.0162-19).</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Для детей, нуждающихся в лечебном и диетическом питании, должно быть организовано лечебное и диетическое питание в соответствии с представленным родителями (законным представителями ребёнка) назначения лечащего врача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2.3/2.2.4.3590-20).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Индивидуальное меню должно быть разработано специалистом – диетологом с учётом заболевания ребёнка (по назначению лечащего врача)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2.3/2.2.4.3590-20).</w:t>
      </w:r>
    </w:p>
    <w:p w:rsidR="00B91FB3" w:rsidRPr="00B91FB3" w:rsidRDefault="00B91FB3" w:rsidP="00B91FB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 (</w:t>
      </w:r>
      <w:proofErr w:type="spellStart"/>
      <w:r w:rsidRPr="00B91FB3">
        <w:rPr>
          <w:rFonts w:ascii="Times New Roman" w:eastAsia="Times New Roman" w:hAnsi="Times New Roman" w:cs="Times New Roman"/>
          <w:sz w:val="28"/>
          <w:szCs w:val="28"/>
          <w:lang w:eastAsia="ru-RU"/>
        </w:rPr>
        <w:t>СанПиН</w:t>
      </w:r>
      <w:proofErr w:type="spellEnd"/>
      <w:r w:rsidRPr="00B91FB3">
        <w:rPr>
          <w:rFonts w:ascii="Times New Roman" w:eastAsia="Times New Roman" w:hAnsi="Times New Roman" w:cs="Times New Roman"/>
          <w:sz w:val="28"/>
          <w:szCs w:val="28"/>
          <w:lang w:eastAsia="ru-RU"/>
        </w:rPr>
        <w:t xml:space="preserve"> 2.3/2.2.4.3590-20).</w:t>
      </w:r>
    </w:p>
    <w:p w:rsidR="00B91FB3" w:rsidRPr="00B91FB3" w:rsidRDefault="00B91FB3" w:rsidP="00B91FB3">
      <w:pPr>
        <w:spacing w:after="0" w:line="240" w:lineRule="auto"/>
        <w:ind w:firstLine="709"/>
        <w:jc w:val="both"/>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9"/>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14. Требования к условиям, обеспечивающим формирование у обучающихся мотивации к здоровому питанию.</w:t>
      </w:r>
    </w:p>
    <w:p w:rsidR="00B91FB3" w:rsidRPr="00B91FB3" w:rsidRDefault="00B91FB3" w:rsidP="00B91FB3">
      <w:pPr>
        <w:widowControl w:val="0"/>
        <w:autoSpaceDE w:val="0"/>
        <w:autoSpaceDN w:val="0"/>
        <w:adjustRightInd w:val="0"/>
        <w:spacing w:after="0" w:line="240" w:lineRule="auto"/>
        <w:ind w:firstLine="720"/>
        <w:rPr>
          <w:rFonts w:ascii="Arial" w:eastAsia="Times New Roman" w:hAnsi="Arial" w:cs="Arial"/>
          <w:sz w:val="24"/>
          <w:szCs w:val="24"/>
          <w:lang w:eastAsia="ru-RU"/>
        </w:rPr>
      </w:pP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14.1. Работа по формированию культуры здорового питания в образовательной организации должна носить системный характер, обеспечивающий преемственность и непрерывность данного процесса на различных ступенях, уровнях образования, выстраиваться на основе взаимодействия с органами власти, научными учреждениями, учреждениями здравоохранения, дополнительного образования, другими заинтересованными организациями.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Образовательная организация формирует нормативную базу работы по формированию культуры здорового питания, включающую:</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локальные акты образовательной организации, обеспечивающие реализацию данного направления деятельности;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соответствующие разделы (информационные блоки, мероприятия) в основной образовательной программе, плане воспитательной работы образовательной организации, программе формирования культуры здорового и безопасного образа жизни, разрабатываемой в образовательных организациях в ходе введения новых федеральных государственных образовательных стандартов, учебных планах по предметам, дисциплинам, публичном докладе об итогах деятельности образовательной организации и др.</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Образовательная организация обеспечивает методическое сопровождение, контроль, анализ результатов работы по формированию культуры здорового питания обучающихся.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Работа по формированию культуры здорового питания в образовательной организации должна вестись с учетом возрастных и индивидуальных особенностей </w:t>
      </w:r>
      <w:r w:rsidRPr="00B91FB3">
        <w:rPr>
          <w:rFonts w:ascii="Times New Roman" w:eastAsia="Times New Roman" w:hAnsi="Times New Roman" w:cs="Times New Roman"/>
          <w:sz w:val="28"/>
          <w:szCs w:val="28"/>
          <w:lang w:eastAsia="ru-RU"/>
        </w:rPr>
        <w:lastRenderedPageBreak/>
        <w:t>обучающихся, регионального и этнокультурного компонента, а также принятой за основу в концепции модернизации российского образования системы ключевых компетенций обучающихся (прежде всего ценностно-смысловых, общекультурных, учебно-познавательных, социально-трудовых компетенций, а также компетенции личностного саморазвития).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С учетом специфики работы по формированию культуры здорового питания в образовательной организации предметом итоговой оценки является достижение </w:t>
      </w:r>
      <w:proofErr w:type="spellStart"/>
      <w:r w:rsidRPr="00B91FB3">
        <w:rPr>
          <w:rFonts w:ascii="Times New Roman" w:eastAsia="Times New Roman" w:hAnsi="Times New Roman" w:cs="Times New Roman"/>
          <w:sz w:val="28"/>
          <w:szCs w:val="28"/>
          <w:lang w:eastAsia="ru-RU"/>
        </w:rPr>
        <w:t>метапредметных</w:t>
      </w:r>
      <w:proofErr w:type="spellEnd"/>
      <w:r w:rsidRPr="00B91FB3">
        <w:rPr>
          <w:rFonts w:ascii="Times New Roman" w:eastAsia="Times New Roman" w:hAnsi="Times New Roman" w:cs="Times New Roman"/>
          <w:sz w:val="28"/>
          <w:szCs w:val="28"/>
          <w:lang w:eastAsia="ru-RU"/>
        </w:rPr>
        <w:t xml:space="preserve"> и предметных результатов.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Достижение обучающимися личностных результатов итоговой оценке не подлежит.</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Программы учебных предметов, курсов, дисциплин, входящих в вариативную часть учебного плана образовательной организации, отдельные разделы, модули программ учебных предметов инвариантной части учебного плана образовательной организации, программ дополнительного образования по формированию культуры здорового питания, должны включать информацию:</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 принципах здорового питания, структурном составе пищи: белках, жирах, углеводах, микроэлементах;</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свойствах и влиянии на здоровье человека продуктов питания и их компонентов;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способах приготовления пищи с учетом сохранения полезных свойств продуктов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необходимости соблюдения санитарных и гигиенических требований, связанных с приемом и приготовлением пищи;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эстетических подходах и требованиях этикета в сфере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рекомендуемом врачами режиме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негативных факторах, рисках для здоровья (сниженная двигательная активность, переедание, недоедание, употребление </w:t>
      </w:r>
      <w:proofErr w:type="spellStart"/>
      <w:r w:rsidRPr="00B91FB3">
        <w:rPr>
          <w:rFonts w:ascii="Times New Roman" w:eastAsia="Times New Roman" w:hAnsi="Times New Roman" w:cs="Times New Roman"/>
          <w:sz w:val="28"/>
          <w:szCs w:val="28"/>
          <w:lang w:eastAsia="ru-RU"/>
        </w:rPr>
        <w:t>высокожировых</w:t>
      </w:r>
      <w:proofErr w:type="spellEnd"/>
      <w:r w:rsidRPr="00B91FB3">
        <w:rPr>
          <w:rFonts w:ascii="Times New Roman" w:eastAsia="Times New Roman" w:hAnsi="Times New Roman" w:cs="Times New Roman"/>
          <w:sz w:val="28"/>
          <w:szCs w:val="28"/>
          <w:lang w:eastAsia="ru-RU"/>
        </w:rPr>
        <w:t xml:space="preserve"> рафинированных продуктов, газированных напитков, инфекционные заболевания);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ценности здорового образа жизни, в том числе правильного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национальных традициях и </w:t>
      </w:r>
      <w:proofErr w:type="spellStart"/>
      <w:r w:rsidRPr="00B91FB3">
        <w:rPr>
          <w:rFonts w:ascii="Times New Roman" w:eastAsia="Times New Roman" w:hAnsi="Times New Roman" w:cs="Times New Roman"/>
          <w:sz w:val="28"/>
          <w:szCs w:val="28"/>
          <w:lang w:eastAsia="ru-RU"/>
        </w:rPr>
        <w:t>социокультурных</w:t>
      </w:r>
      <w:proofErr w:type="spellEnd"/>
      <w:r w:rsidRPr="00B91FB3">
        <w:rPr>
          <w:rFonts w:ascii="Times New Roman" w:eastAsia="Times New Roman" w:hAnsi="Times New Roman" w:cs="Times New Roman"/>
          <w:sz w:val="28"/>
          <w:szCs w:val="28"/>
          <w:lang w:eastAsia="ru-RU"/>
        </w:rPr>
        <w:t xml:space="preserve"> аспектах здорового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14.2. Требования к результатам освоения программ формирования культуры здорового питания включают:</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личное убеждение в необходимости соблюдения принципов правильного питания и здорового образа жизни;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развитые умения использовать полученные знания на практике;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владение основами самоконтроля, оценки условий, принятия решений и осуществления осознанного выбора пищевого поведения.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Программы должны отвечать требованиям разнообразия организационных форм и применяемых технологий, методов и приемов обучения и воспитания с опорой на практико-ориентированное обучение.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14.3. Требования к профессиональной подготовке и профессиональному поведению педагогов, преподавателей, работающих в сфере формирования культуры здорового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Педагогический работник, осуществляющий деятельность в сфере формирования культуры здорового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должен знать:</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основы современной государственной политики в сфере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законодательство Российской Федерации, регулирующее деятельность в </w:t>
      </w:r>
      <w:r w:rsidRPr="00B91FB3">
        <w:rPr>
          <w:rFonts w:ascii="Times New Roman" w:eastAsia="Times New Roman" w:hAnsi="Times New Roman" w:cs="Times New Roman"/>
          <w:sz w:val="28"/>
          <w:szCs w:val="28"/>
          <w:lang w:eastAsia="ru-RU"/>
        </w:rPr>
        <w:lastRenderedPageBreak/>
        <w:t>сфере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основы педагогики, психологии, социологии, возрастной физиологии, гигиены, этики;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должен владеть:</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навыками разработки образовательных программ, отдельных образовательных модулей, элективных курсов по тематике формирования культуры питания у обучающихся, обеспечивая их интеграцию в образовательный процесс;</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современными средствами, формами и методами пропаганды здорового образа жизни, в том числе культуры здорового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w:t>
      </w:r>
      <w:proofErr w:type="spellStart"/>
      <w:r w:rsidRPr="00B91FB3">
        <w:rPr>
          <w:rFonts w:ascii="Times New Roman" w:eastAsia="Times New Roman" w:hAnsi="Times New Roman" w:cs="Times New Roman"/>
          <w:sz w:val="28"/>
          <w:szCs w:val="28"/>
          <w:lang w:eastAsia="ru-RU"/>
        </w:rPr>
        <w:t>здоровьесберегающими</w:t>
      </w:r>
      <w:proofErr w:type="spellEnd"/>
      <w:r w:rsidRPr="00B91FB3">
        <w:rPr>
          <w:rFonts w:ascii="Times New Roman" w:eastAsia="Times New Roman" w:hAnsi="Times New Roman" w:cs="Times New Roman"/>
          <w:sz w:val="28"/>
          <w:szCs w:val="28"/>
          <w:lang w:eastAsia="ru-RU"/>
        </w:rPr>
        <w:t xml:space="preserve"> образовательными технологиями;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информацией о принципах рационального питания, свойствах компонентов пищи, аспектах их влияния на здоровье человека;</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способами профилактики возникновения рисков для здоровья, связанных с неправильным питанием;</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обладать навыками: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организации массовых мероприятий, направленных на формирование культуры здорового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индивидуального консультирования обучающихся;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проведения социологических исследований по данной тематике;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организации наглядной агитации;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организации взаимодействия с родителями (законными представителями) обучающихся образовательных организаций по вопросам формирования культуры здорового питания и здорового образа жизни;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анализа результатов, полученных в ходе проведения данной работы.</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14.4. Профессиональное поведение педагогов осуществляется в соответствии с принципами: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приоритета действенной заботы о здоровье обучающихся и педагогов (осуществление и оценка любой деятельности в образовательной организации с позиции влияния на здоровье);</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соответствия содержания и организации обучения и воспитания возрастным и индивидуальным особенностям обучающихся;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наглядности, научности, систематичности и последовательности;</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практико-ориентированной направленности обучения (заключается в использовании активных форм и методов педагогической деятельности, воздействия собственным примером поведения);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формирования позитивного имиджа здорового образа жизни и правильного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корректности, адекватности, гармоничного сочетания обучающих, воспитывающих и развивающих педагогических воздействий.</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14.5. Информационное обеспечение работы по формированию культуры здорового питания в образовательной организации реализуется через:</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оформление наглядной агитации - информационных стендов, уголков;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размещение материалов на официальном сайте образовательной организации в информационно-телекоммуникационной сети «Интернет»;</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создание образовательных ресурсов, в том числе </w:t>
      </w:r>
      <w:proofErr w:type="spellStart"/>
      <w:r w:rsidRPr="00B91FB3">
        <w:rPr>
          <w:rFonts w:ascii="Times New Roman" w:eastAsia="Times New Roman" w:hAnsi="Times New Roman" w:cs="Times New Roman"/>
          <w:sz w:val="28"/>
          <w:szCs w:val="28"/>
          <w:lang w:eastAsia="ru-RU"/>
        </w:rPr>
        <w:t>медиаресурсов</w:t>
      </w:r>
      <w:proofErr w:type="spellEnd"/>
      <w:r w:rsidRPr="00B91FB3">
        <w:rPr>
          <w:rFonts w:ascii="Times New Roman" w:eastAsia="Times New Roman" w:hAnsi="Times New Roman" w:cs="Times New Roman"/>
          <w:sz w:val="28"/>
          <w:szCs w:val="28"/>
          <w:lang w:eastAsia="ru-RU"/>
        </w:rPr>
        <w:t>.</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Информационные уголки и стенды оформляются по различным направлениям формирования культуры здорового питания. Наиболее удобное место для </w:t>
      </w:r>
      <w:r w:rsidRPr="00B91FB3">
        <w:rPr>
          <w:rFonts w:ascii="Times New Roman" w:eastAsia="Times New Roman" w:hAnsi="Times New Roman" w:cs="Times New Roman"/>
          <w:sz w:val="28"/>
          <w:szCs w:val="28"/>
          <w:lang w:eastAsia="ru-RU"/>
        </w:rPr>
        <w:lastRenderedPageBreak/>
        <w:t>размещения уголков и стендов для обучающихся - торцовые и боковые стены, простенки коридоров, ведущих к столовой, а также стены обеденного зала, для родителей - стены главного холла, для педагогических работников - учительская. Материалы следует располагать в определенной последовательности и красочно оформлять их, выполняя в едином подборе сочетаний, размеров, шрифтов.</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Специальные разделы на школьном сайте должны освещать все основные направления работы образовательной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 Необходимо размещение на школьном сайте непосредственных ссылок на другие ресурсы в информационно-телекоммуникационной сети «Интернет» по вопросам здорового питания.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«Методические копилки» для учителей и классных руководителей аккумулируют наработанные педагогами материалы по данной проблематике: разработки классных часов, конспекты лекций, сценарии мероприятий, информация для проведения индивидуального консультирования обучающихся.</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B91FB3">
        <w:rPr>
          <w:rFonts w:ascii="Times New Roman" w:eastAsia="Times New Roman" w:hAnsi="Times New Roman" w:cs="Times New Roman"/>
          <w:sz w:val="28"/>
          <w:szCs w:val="28"/>
          <w:lang w:eastAsia="ru-RU"/>
        </w:rPr>
        <w:t>Медиатеки</w:t>
      </w:r>
      <w:proofErr w:type="spellEnd"/>
      <w:r w:rsidRPr="00B91FB3">
        <w:rPr>
          <w:rFonts w:ascii="Times New Roman" w:eastAsia="Times New Roman" w:hAnsi="Times New Roman" w:cs="Times New Roman"/>
          <w:sz w:val="28"/>
          <w:szCs w:val="28"/>
          <w:lang w:eastAsia="ru-RU"/>
        </w:rPr>
        <w:t xml:space="preserve"> и специальные подборки литературы в библиотеке включают справочную, энциклопедическую, художественную литературу и периодические издания по вопросам здорового питания. Необходимо формировать каталоги имеющихся </w:t>
      </w:r>
      <w:proofErr w:type="spellStart"/>
      <w:r w:rsidRPr="00B91FB3">
        <w:rPr>
          <w:rFonts w:ascii="Times New Roman" w:eastAsia="Times New Roman" w:hAnsi="Times New Roman" w:cs="Times New Roman"/>
          <w:sz w:val="28"/>
          <w:szCs w:val="28"/>
          <w:lang w:eastAsia="ru-RU"/>
        </w:rPr>
        <w:t>изопродукции</w:t>
      </w:r>
      <w:proofErr w:type="spellEnd"/>
      <w:r w:rsidRPr="00B91FB3">
        <w:rPr>
          <w:rFonts w:ascii="Times New Roman" w:eastAsia="Times New Roman" w:hAnsi="Times New Roman" w:cs="Times New Roman"/>
          <w:sz w:val="28"/>
          <w:szCs w:val="28"/>
          <w:lang w:eastAsia="ru-RU"/>
        </w:rPr>
        <w:t>, аудио- и видеозаписей, компьютерных программ.</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Образовательная организация обеспечивает своевременную подготовку и сбор, корректное использование, регулярное обновление, хранение, тиражирование, распространение вышеперечисленных информационных ресурсов.</w:t>
      </w:r>
    </w:p>
    <w:p w:rsidR="00B91FB3" w:rsidRPr="00B91FB3" w:rsidRDefault="00B91FB3" w:rsidP="00B91FB3">
      <w:pPr>
        <w:spacing w:after="0" w:line="240" w:lineRule="auto"/>
        <w:ind w:firstLine="709"/>
        <w:jc w:val="both"/>
        <w:rPr>
          <w:rFonts w:ascii="Times New Roman" w:eastAsia="Calibri" w:hAnsi="Times New Roman" w:cs="Times New Roman"/>
          <w:b/>
          <w:sz w:val="28"/>
          <w:szCs w:val="28"/>
          <w:lang w:eastAsia="ru-RU"/>
        </w:rPr>
      </w:pPr>
    </w:p>
    <w:p w:rsidR="00B91FB3" w:rsidRPr="00B91FB3" w:rsidRDefault="00B91FB3" w:rsidP="00B91FB3">
      <w:pPr>
        <w:spacing w:after="0" w:line="240" w:lineRule="auto"/>
        <w:ind w:firstLine="709"/>
        <w:jc w:val="center"/>
        <w:rPr>
          <w:rFonts w:ascii="Times New Roman" w:eastAsia="Calibri" w:hAnsi="Times New Roman" w:cs="Times New Roman"/>
          <w:b/>
          <w:sz w:val="28"/>
          <w:szCs w:val="28"/>
          <w:lang w:eastAsia="ru-RU"/>
        </w:rPr>
      </w:pPr>
      <w:r w:rsidRPr="00B91FB3">
        <w:rPr>
          <w:rFonts w:ascii="Times New Roman" w:eastAsia="Calibri" w:hAnsi="Times New Roman" w:cs="Times New Roman"/>
          <w:b/>
          <w:sz w:val="28"/>
          <w:szCs w:val="28"/>
          <w:lang w:eastAsia="ru-RU"/>
        </w:rPr>
        <w:t>15. Порядок организации информационно – просветительской работы.</w:t>
      </w:r>
    </w:p>
    <w:p w:rsidR="00B91FB3" w:rsidRPr="00B91FB3" w:rsidRDefault="00B91FB3" w:rsidP="00B91F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91FB3" w:rsidRPr="00B91FB3" w:rsidRDefault="00B91FB3" w:rsidP="00B91FB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FB3">
        <w:rPr>
          <w:rFonts w:ascii="Times New Roman" w:eastAsia="Times New Roman" w:hAnsi="Times New Roman" w:cs="Times New Roman"/>
          <w:color w:val="000000"/>
          <w:sz w:val="28"/>
          <w:szCs w:val="28"/>
          <w:lang w:eastAsia="ru-RU"/>
        </w:rPr>
        <w:t xml:space="preserve">15.1. Целесообразно на </w:t>
      </w:r>
      <w:r w:rsidR="006F45AA">
        <w:rPr>
          <w:rFonts w:ascii="Times New Roman" w:eastAsia="Times New Roman" w:hAnsi="Times New Roman" w:cs="Times New Roman"/>
          <w:color w:val="000000"/>
          <w:sz w:val="28"/>
          <w:szCs w:val="28"/>
          <w:lang w:eastAsia="ru-RU"/>
        </w:rPr>
        <w:t xml:space="preserve">официальных </w:t>
      </w:r>
      <w:r w:rsidRPr="00B91FB3">
        <w:rPr>
          <w:rFonts w:ascii="Times New Roman" w:eastAsia="Times New Roman" w:hAnsi="Times New Roman" w:cs="Times New Roman"/>
          <w:color w:val="000000"/>
          <w:sz w:val="28"/>
          <w:szCs w:val="28"/>
          <w:lang w:eastAsia="ru-RU"/>
        </w:rPr>
        <w:t>сайт</w:t>
      </w:r>
      <w:r w:rsidR="006F45AA">
        <w:rPr>
          <w:rFonts w:ascii="Times New Roman" w:eastAsia="Times New Roman" w:hAnsi="Times New Roman" w:cs="Times New Roman"/>
          <w:color w:val="000000"/>
          <w:sz w:val="28"/>
          <w:szCs w:val="28"/>
          <w:lang w:eastAsia="ru-RU"/>
        </w:rPr>
        <w:t>ах</w:t>
      </w:r>
      <w:r w:rsidRPr="00B91FB3">
        <w:rPr>
          <w:rFonts w:ascii="Times New Roman" w:eastAsia="Times New Roman" w:hAnsi="Times New Roman" w:cs="Times New Roman"/>
          <w:color w:val="000000"/>
          <w:sz w:val="28"/>
          <w:szCs w:val="28"/>
          <w:lang w:eastAsia="ru-RU"/>
        </w:rPr>
        <w:t xml:space="preserve"> </w:t>
      </w:r>
      <w:r w:rsidR="006F45AA">
        <w:rPr>
          <w:rFonts w:ascii="Times New Roman" w:eastAsia="Times New Roman" w:hAnsi="Times New Roman" w:cs="Times New Roman"/>
          <w:color w:val="000000"/>
          <w:sz w:val="28"/>
          <w:szCs w:val="28"/>
          <w:lang w:eastAsia="ru-RU"/>
        </w:rPr>
        <w:t xml:space="preserve">органов местного самоуправления, осуществляющих управление в сфере образования, </w:t>
      </w:r>
      <w:r w:rsidRPr="00B91FB3">
        <w:rPr>
          <w:rFonts w:ascii="Times New Roman" w:eastAsia="Times New Roman" w:hAnsi="Times New Roman" w:cs="Times New Roman"/>
          <w:color w:val="000000"/>
          <w:sz w:val="28"/>
          <w:szCs w:val="28"/>
          <w:lang w:eastAsia="ru-RU"/>
        </w:rPr>
        <w:t xml:space="preserve"> создать специализированный раздел «Организация питания в образовательных организация</w:t>
      </w:r>
      <w:r w:rsidR="006F45AA">
        <w:rPr>
          <w:rFonts w:ascii="Times New Roman" w:eastAsia="Times New Roman" w:hAnsi="Times New Roman" w:cs="Times New Roman"/>
          <w:color w:val="000000"/>
          <w:sz w:val="28"/>
          <w:szCs w:val="28"/>
          <w:lang w:eastAsia="ru-RU"/>
        </w:rPr>
        <w:t>х</w:t>
      </w:r>
      <w:r w:rsidRPr="00B91FB3">
        <w:rPr>
          <w:rFonts w:ascii="Times New Roman" w:eastAsia="Times New Roman" w:hAnsi="Times New Roman" w:cs="Times New Roman"/>
          <w:color w:val="000000"/>
          <w:sz w:val="28"/>
          <w:szCs w:val="28"/>
          <w:lang w:eastAsia="ru-RU"/>
        </w:rPr>
        <w:t>» (в том числе отдельный раздел по организации школьного питания, содержащий актуальные нормативные правовые документы федерального, регионального и муниципального уровней, регулирующие вопросы школьного питания, для образовательных учреждений и организаций школьного питания</w:t>
      </w:r>
      <w:r w:rsidR="004A2D77">
        <w:rPr>
          <w:rFonts w:ascii="Times New Roman" w:eastAsia="Times New Roman" w:hAnsi="Times New Roman" w:cs="Times New Roman"/>
          <w:color w:val="000000"/>
          <w:sz w:val="28"/>
          <w:szCs w:val="28"/>
          <w:lang w:eastAsia="ru-RU"/>
        </w:rPr>
        <w:t>)</w:t>
      </w:r>
      <w:r w:rsidRPr="00B91FB3">
        <w:rPr>
          <w:rFonts w:ascii="Times New Roman" w:eastAsia="Times New Roman" w:hAnsi="Times New Roman" w:cs="Times New Roman"/>
          <w:color w:val="000000"/>
          <w:sz w:val="28"/>
          <w:szCs w:val="28"/>
          <w:lang w:eastAsia="ru-RU"/>
        </w:rPr>
        <w:t xml:space="preserve">. </w:t>
      </w:r>
    </w:p>
    <w:p w:rsidR="00B91FB3" w:rsidRPr="00B91FB3" w:rsidRDefault="00B91FB3" w:rsidP="00B91FB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FB3">
        <w:rPr>
          <w:rFonts w:ascii="Times New Roman" w:eastAsia="Times New Roman" w:hAnsi="Times New Roman" w:cs="Times New Roman"/>
          <w:color w:val="000000"/>
          <w:sz w:val="28"/>
          <w:szCs w:val="28"/>
          <w:lang w:eastAsia="ru-RU"/>
        </w:rPr>
        <w:t xml:space="preserve">15.2. Целесообразно подключение региональных средств массовой информации для освещения положительных изменений в системе школьного питания: публикации в газетах и журналах, теле- и радиопередачи, размещение информации на сайтах в сети Интернет. </w:t>
      </w:r>
    </w:p>
    <w:p w:rsidR="00B91FB3" w:rsidRPr="00B91FB3" w:rsidRDefault="00B91FB3" w:rsidP="00B91FB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FB3">
        <w:rPr>
          <w:rFonts w:ascii="Times New Roman" w:eastAsia="Times New Roman" w:hAnsi="Times New Roman" w:cs="Times New Roman"/>
          <w:color w:val="000000"/>
          <w:sz w:val="28"/>
          <w:szCs w:val="28"/>
          <w:lang w:eastAsia="ru-RU"/>
        </w:rPr>
        <w:t xml:space="preserve">15.3. Информацию о мероприятиях регионального уровня по совершенствованию организации школьного питания необходимо размещать на </w:t>
      </w:r>
      <w:r w:rsidR="00FA7FA2" w:rsidRPr="00B91FB3">
        <w:rPr>
          <w:rFonts w:ascii="Times New Roman" w:eastAsia="Times New Roman" w:hAnsi="Times New Roman" w:cs="Times New Roman"/>
          <w:color w:val="000000"/>
          <w:sz w:val="28"/>
          <w:szCs w:val="28"/>
          <w:lang w:eastAsia="ru-RU"/>
        </w:rPr>
        <w:t>сайт</w:t>
      </w:r>
      <w:r w:rsidR="00FA7FA2">
        <w:rPr>
          <w:rFonts w:ascii="Times New Roman" w:eastAsia="Times New Roman" w:hAnsi="Times New Roman" w:cs="Times New Roman"/>
          <w:color w:val="000000"/>
          <w:sz w:val="28"/>
          <w:szCs w:val="28"/>
          <w:lang w:eastAsia="ru-RU"/>
        </w:rPr>
        <w:t>ах</w:t>
      </w:r>
      <w:r w:rsidR="00FA7FA2" w:rsidRPr="00B91FB3">
        <w:rPr>
          <w:rFonts w:ascii="Times New Roman" w:eastAsia="Times New Roman" w:hAnsi="Times New Roman" w:cs="Times New Roman"/>
          <w:color w:val="000000"/>
          <w:sz w:val="28"/>
          <w:szCs w:val="28"/>
          <w:lang w:eastAsia="ru-RU"/>
        </w:rPr>
        <w:t xml:space="preserve"> </w:t>
      </w:r>
      <w:r w:rsidR="00FA7FA2">
        <w:rPr>
          <w:rFonts w:ascii="Times New Roman" w:eastAsia="Times New Roman" w:hAnsi="Times New Roman" w:cs="Times New Roman"/>
          <w:color w:val="000000"/>
          <w:sz w:val="28"/>
          <w:szCs w:val="28"/>
          <w:lang w:eastAsia="ru-RU"/>
        </w:rPr>
        <w:t>органов местного самоуправления, осуществляющих управление в сфере образования.</w:t>
      </w:r>
      <w:r w:rsidRPr="00B91FB3">
        <w:rPr>
          <w:rFonts w:ascii="Times New Roman" w:eastAsia="Times New Roman" w:hAnsi="Times New Roman" w:cs="Times New Roman"/>
          <w:color w:val="000000"/>
          <w:sz w:val="28"/>
          <w:szCs w:val="28"/>
          <w:lang w:eastAsia="ru-RU"/>
        </w:rPr>
        <w:t xml:space="preserve"> На сайтах общеобразовательных учреждений должны быть освещены мероприятия, проводимые в этих учреждениях: закупка нового оборудования, проведение конкурсов на лучшее блюдо, лекций и семинаров для родителей по вопросам здорового питания, должно быть опубликовано школьное меню и т.д. </w:t>
      </w:r>
    </w:p>
    <w:p w:rsidR="00B91FB3" w:rsidRPr="00B91FB3" w:rsidRDefault="00B91FB3" w:rsidP="00B91FB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FB3">
        <w:rPr>
          <w:rFonts w:ascii="Times New Roman" w:eastAsia="Times New Roman" w:hAnsi="Times New Roman" w:cs="Times New Roman"/>
          <w:color w:val="000000"/>
          <w:sz w:val="28"/>
          <w:szCs w:val="28"/>
          <w:lang w:eastAsia="ru-RU"/>
        </w:rPr>
        <w:t>15.4. Эффективным способом работы с родительской общественностью является создание на са</w:t>
      </w:r>
      <w:r w:rsidR="0036603E">
        <w:rPr>
          <w:rFonts w:ascii="Times New Roman" w:eastAsia="Times New Roman" w:hAnsi="Times New Roman" w:cs="Times New Roman"/>
          <w:color w:val="000000"/>
          <w:sz w:val="28"/>
          <w:szCs w:val="28"/>
          <w:lang w:eastAsia="ru-RU"/>
        </w:rPr>
        <w:t xml:space="preserve">йтах органов местного самоуправления, осуществляющих управление в сфере образования, </w:t>
      </w:r>
      <w:r w:rsidRPr="00B91FB3">
        <w:rPr>
          <w:rFonts w:ascii="Times New Roman" w:eastAsia="Times New Roman" w:hAnsi="Times New Roman" w:cs="Times New Roman"/>
          <w:color w:val="000000"/>
          <w:sz w:val="28"/>
          <w:szCs w:val="28"/>
          <w:lang w:eastAsia="ru-RU"/>
        </w:rPr>
        <w:t xml:space="preserve"> и общеобразовательных организаций разделов по консультированию населения в режиме «вопрос-ответ», предоставляющих </w:t>
      </w:r>
      <w:r w:rsidRPr="00B91FB3">
        <w:rPr>
          <w:rFonts w:ascii="Times New Roman" w:eastAsia="Times New Roman" w:hAnsi="Times New Roman" w:cs="Times New Roman"/>
          <w:color w:val="000000"/>
          <w:sz w:val="28"/>
          <w:szCs w:val="28"/>
          <w:lang w:eastAsia="ru-RU"/>
        </w:rPr>
        <w:lastRenderedPageBreak/>
        <w:t xml:space="preserve">возможность оперативно получить разъяснения у специалистов, а также своевременного урегулирования спорных ситуаций и конфликтов. </w:t>
      </w:r>
    </w:p>
    <w:p w:rsidR="00B91FB3" w:rsidRPr="00B91FB3" w:rsidRDefault="00B91FB3" w:rsidP="00B91FB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B91FB3">
        <w:rPr>
          <w:rFonts w:ascii="Times New Roman" w:eastAsia="Times New Roman" w:hAnsi="Times New Roman" w:cs="Times New Roman"/>
          <w:bCs/>
          <w:sz w:val="28"/>
          <w:szCs w:val="28"/>
          <w:lang w:eastAsia="ru-RU"/>
        </w:rPr>
        <w:t>15.5. Целесообразно создание условий для формирования положительного отношения к питанию в школе у обучающихся, воспитанников, их родителей и педагогов, для чего возможно разработка дизайн - проектов школьных столовых. Опыт реализации экспериментальных проектов позволил констатировать, что для обучающихся большое значение имеет эстетичное оформление школьной столовой, которая по своему виду напоминает кафе, с учётом разработки и продвижения бренда здорового питания.</w:t>
      </w:r>
    </w:p>
    <w:p w:rsidR="00B91FB3" w:rsidRPr="00B91FB3" w:rsidRDefault="00B91FB3" w:rsidP="00B91FB3">
      <w:pPr>
        <w:shd w:val="clear" w:color="auto" w:fill="FFFFFF"/>
        <w:spacing w:after="0" w:line="240" w:lineRule="auto"/>
        <w:ind w:right="850" w:firstLine="709"/>
        <w:jc w:val="both"/>
        <w:textAlignment w:val="baseline"/>
        <w:outlineLvl w:val="2"/>
        <w:rPr>
          <w:rFonts w:ascii="Times New Roman" w:eastAsia="Times New Roman" w:hAnsi="Times New Roman" w:cs="Times New Roman"/>
          <w:b/>
          <w:spacing w:val="2"/>
          <w:sz w:val="28"/>
          <w:szCs w:val="28"/>
          <w:lang w:eastAsia="ru-RU"/>
        </w:rPr>
      </w:pPr>
    </w:p>
    <w:p w:rsidR="00CD523E" w:rsidRDefault="00CD523E" w:rsidP="00CD523E">
      <w:pPr>
        <w:shd w:val="clear" w:color="auto" w:fill="FFFFFF"/>
        <w:spacing w:after="0" w:line="240" w:lineRule="auto"/>
        <w:ind w:right="850" w:firstLine="709"/>
        <w:jc w:val="center"/>
        <w:textAlignment w:val="baseline"/>
        <w:outlineLvl w:val="2"/>
        <w:rPr>
          <w:rFonts w:ascii="Times New Roman" w:eastAsia="Times New Roman" w:hAnsi="Times New Roman" w:cs="Times New Roman"/>
          <w:b/>
          <w:spacing w:val="2"/>
          <w:sz w:val="28"/>
          <w:szCs w:val="28"/>
          <w:lang w:eastAsia="ru-RU"/>
        </w:rPr>
      </w:pPr>
    </w:p>
    <w:p w:rsidR="00B91FB3" w:rsidRPr="00B91FB3" w:rsidRDefault="00B91FB3" w:rsidP="00CD523E">
      <w:pPr>
        <w:shd w:val="clear" w:color="auto" w:fill="FFFFFF"/>
        <w:spacing w:after="0" w:line="240" w:lineRule="auto"/>
        <w:ind w:right="850" w:firstLine="709"/>
        <w:jc w:val="center"/>
        <w:textAlignment w:val="baseline"/>
        <w:outlineLvl w:val="2"/>
        <w:rPr>
          <w:rFonts w:ascii="Times New Roman" w:eastAsia="Times New Roman" w:hAnsi="Times New Roman" w:cs="Times New Roman"/>
          <w:b/>
          <w:spacing w:val="2"/>
          <w:sz w:val="28"/>
          <w:szCs w:val="28"/>
          <w:lang w:eastAsia="ru-RU"/>
        </w:rPr>
      </w:pPr>
      <w:r w:rsidRPr="00B91FB3">
        <w:rPr>
          <w:rFonts w:ascii="Times New Roman" w:eastAsia="Times New Roman" w:hAnsi="Times New Roman" w:cs="Times New Roman"/>
          <w:b/>
          <w:spacing w:val="2"/>
          <w:sz w:val="28"/>
          <w:szCs w:val="28"/>
          <w:lang w:eastAsia="ru-RU"/>
        </w:rPr>
        <w:t xml:space="preserve">16. Требования к результатам применения </w:t>
      </w:r>
      <w:r w:rsidR="00CD523E">
        <w:rPr>
          <w:rFonts w:ascii="Times New Roman" w:eastAsia="Times New Roman" w:hAnsi="Times New Roman" w:cs="Times New Roman"/>
          <w:b/>
          <w:spacing w:val="2"/>
          <w:sz w:val="28"/>
          <w:szCs w:val="28"/>
          <w:lang w:eastAsia="ru-RU"/>
        </w:rPr>
        <w:t>методических рекомендаций</w:t>
      </w:r>
      <w:r w:rsidRPr="00B91FB3">
        <w:rPr>
          <w:rFonts w:ascii="Times New Roman" w:eastAsia="Times New Roman" w:hAnsi="Times New Roman" w:cs="Times New Roman"/>
          <w:b/>
          <w:spacing w:val="2"/>
          <w:sz w:val="28"/>
          <w:szCs w:val="28"/>
          <w:lang w:eastAsia="ru-RU"/>
        </w:rPr>
        <w:t xml:space="preserve"> в организации горячего питания в образовательных организациях.</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16.1. Требования к охвату питанием.</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В образовательной организации должны создаваться условия для организации питания 100 процентов, нуждающихся в нем обучающихся в соответствии с настоящим</w:t>
      </w:r>
      <w:r w:rsidR="00CD523E">
        <w:rPr>
          <w:rFonts w:ascii="Times New Roman" w:eastAsia="Times New Roman" w:hAnsi="Times New Roman" w:cs="Times New Roman"/>
          <w:spacing w:val="2"/>
          <w:sz w:val="28"/>
          <w:szCs w:val="28"/>
          <w:lang w:eastAsia="ru-RU"/>
        </w:rPr>
        <w:t>и</w:t>
      </w:r>
      <w:r w:rsidRPr="00B91FB3">
        <w:rPr>
          <w:rFonts w:ascii="Times New Roman" w:eastAsia="Times New Roman" w:hAnsi="Times New Roman" w:cs="Times New Roman"/>
          <w:spacing w:val="2"/>
          <w:sz w:val="28"/>
          <w:szCs w:val="28"/>
          <w:lang w:eastAsia="ru-RU"/>
        </w:rPr>
        <w:t xml:space="preserve"> </w:t>
      </w:r>
      <w:r w:rsidR="00CD523E">
        <w:rPr>
          <w:rFonts w:ascii="Times New Roman" w:eastAsia="Times New Roman" w:hAnsi="Times New Roman" w:cs="Times New Roman"/>
          <w:spacing w:val="2"/>
          <w:sz w:val="28"/>
          <w:szCs w:val="28"/>
          <w:lang w:eastAsia="ru-RU"/>
        </w:rPr>
        <w:t>методическими рекомендациями</w:t>
      </w:r>
      <w:r w:rsidRPr="00B91FB3">
        <w:rPr>
          <w:rFonts w:ascii="Times New Roman" w:eastAsia="Times New Roman" w:hAnsi="Times New Roman" w:cs="Times New Roman"/>
          <w:spacing w:val="2"/>
          <w:sz w:val="28"/>
          <w:szCs w:val="28"/>
          <w:lang w:eastAsia="ru-RU"/>
        </w:rPr>
        <w:t>.</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16.2. Требования к организации мониторинга состояния здоровья обучающихся в связи с условиями и качеством питания в образовательных организациях.</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Под мониторингом понимается система наблюдения, анализа, оценки состояния здоровья обучающихся в связи с условиями и качеством питания в образовательных организациях.</w:t>
      </w:r>
    </w:p>
    <w:p w:rsidR="00B91FB3" w:rsidRPr="00B91FB3" w:rsidRDefault="00B91FB3" w:rsidP="00B91FB3">
      <w:pPr>
        <w:shd w:val="clear" w:color="auto" w:fill="FFFFFF"/>
        <w:spacing w:after="0" w:line="240" w:lineRule="auto"/>
        <w:ind w:right="-284" w:firstLine="709"/>
        <w:jc w:val="both"/>
        <w:textAlignment w:val="baseline"/>
        <w:rPr>
          <w:rFonts w:ascii="Times New Roman" w:eastAsia="Times New Roman" w:hAnsi="Times New Roman" w:cs="Times New Roman"/>
          <w:spacing w:val="2"/>
          <w:sz w:val="28"/>
          <w:szCs w:val="28"/>
          <w:lang w:eastAsia="ru-RU"/>
        </w:rPr>
      </w:pPr>
      <w:r w:rsidRPr="00B91FB3">
        <w:rPr>
          <w:rFonts w:ascii="Times New Roman" w:eastAsia="Times New Roman" w:hAnsi="Times New Roman" w:cs="Times New Roman"/>
          <w:spacing w:val="2"/>
          <w:sz w:val="28"/>
          <w:szCs w:val="28"/>
          <w:lang w:eastAsia="ru-RU"/>
        </w:rPr>
        <w:t>Мониторинг проводится в соответствии с методическими рекомендациями по организации питания обучающихся общеобразовательных организаций МР 2.4.0179-20.</w:t>
      </w: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rPr>
          <w:rFonts w:ascii="Times New Roman" w:eastAsia="Calibri"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sz w:val="24"/>
          <w:szCs w:val="24"/>
        </w:rPr>
      </w:pPr>
      <w:r w:rsidRPr="00B91FB3">
        <w:rPr>
          <w:rFonts w:ascii="Times New Roman" w:eastAsia="Times New Roman" w:hAnsi="Times New Roman" w:cs="Times New Roman"/>
          <w:sz w:val="24"/>
          <w:szCs w:val="24"/>
        </w:rPr>
        <w:t>Приложение 1</w:t>
      </w: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sz w:val="24"/>
          <w:szCs w:val="24"/>
        </w:rPr>
      </w:pPr>
      <w:r w:rsidRPr="00B91FB3">
        <w:rPr>
          <w:rFonts w:ascii="Times New Roman" w:eastAsia="Times New Roman" w:hAnsi="Times New Roman" w:cs="Times New Roman"/>
          <w:sz w:val="24"/>
          <w:szCs w:val="24"/>
        </w:rPr>
        <w:t xml:space="preserve"> к </w:t>
      </w:r>
      <w:r w:rsidR="00A709FF">
        <w:rPr>
          <w:rFonts w:ascii="Times New Roman" w:eastAsia="Times New Roman" w:hAnsi="Times New Roman" w:cs="Times New Roman"/>
          <w:sz w:val="24"/>
          <w:szCs w:val="24"/>
        </w:rPr>
        <w:t>Методическим рекомендациям</w:t>
      </w: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Cs/>
          <w:sz w:val="28"/>
          <w:szCs w:val="24"/>
          <w:lang w:eastAsia="ru-RU"/>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Cs/>
          <w:sz w:val="28"/>
          <w:szCs w:val="24"/>
          <w:lang w:eastAsia="ru-RU"/>
        </w:rPr>
      </w:pPr>
      <w:r w:rsidRPr="00B91FB3">
        <w:rPr>
          <w:rFonts w:ascii="Times New Roman" w:eastAsia="Times New Roman" w:hAnsi="Times New Roman" w:cs="Times New Roman"/>
          <w:bCs/>
          <w:sz w:val="28"/>
          <w:szCs w:val="24"/>
          <w:lang w:eastAsia="ru-RU"/>
        </w:rPr>
        <w:t>проект</w:t>
      </w: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bCs/>
          <w:sz w:val="28"/>
          <w:szCs w:val="24"/>
          <w:lang w:eastAsia="ru-RU"/>
        </w:rPr>
      </w:pP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 xml:space="preserve">Контракт № ____ </w:t>
      </w: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1FB3">
        <w:rPr>
          <w:rFonts w:ascii="Times New Roman" w:eastAsia="Times New Roman" w:hAnsi="Times New Roman" w:cs="Times New Roman"/>
          <w:b/>
          <w:bCs/>
          <w:sz w:val="28"/>
          <w:szCs w:val="28"/>
          <w:lang w:eastAsia="ru-RU"/>
        </w:rPr>
        <w:t xml:space="preserve">оказания услуг по организации горячего питания </w:t>
      </w: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1FB3">
        <w:rPr>
          <w:rFonts w:ascii="Times New Roman" w:eastAsia="Times New Roman" w:hAnsi="Times New Roman" w:cs="Times New Roman"/>
          <w:b/>
          <w:bCs/>
          <w:sz w:val="28"/>
          <w:szCs w:val="28"/>
          <w:lang w:eastAsia="ru-RU"/>
        </w:rPr>
        <w:t>обучающихся, получающих начальное общее образование в государственных и муниципальных образовательных организациях</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г. _____________ "___"_________ ____ г.</w:t>
      </w:r>
      <w:r w:rsidRPr="00B91FB3">
        <w:rPr>
          <w:rFonts w:ascii="Times New Roman" w:eastAsia="Times New Roman" w:hAnsi="Times New Roman" w:cs="Times New Roman"/>
          <w:sz w:val="28"/>
          <w:szCs w:val="28"/>
          <w:lang w:eastAsia="ru-RU"/>
        </w:rPr>
        <w:br/>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____________________________ </w:t>
      </w:r>
      <w:r w:rsidRPr="00B91FB3">
        <w:rPr>
          <w:rFonts w:ascii="Times New Roman" w:eastAsia="Times New Roman" w:hAnsi="Times New Roman" w:cs="Times New Roman"/>
          <w:i/>
          <w:iCs/>
          <w:sz w:val="28"/>
          <w:szCs w:val="28"/>
          <w:lang w:eastAsia="ru-RU"/>
        </w:rPr>
        <w:t>(наименование)</w:t>
      </w:r>
      <w:r w:rsidRPr="00B91FB3">
        <w:rPr>
          <w:rFonts w:ascii="Times New Roman" w:eastAsia="Times New Roman" w:hAnsi="Times New Roman" w:cs="Times New Roman"/>
          <w:sz w:val="28"/>
          <w:szCs w:val="28"/>
          <w:lang w:eastAsia="ru-RU"/>
        </w:rPr>
        <w:t xml:space="preserve">, именуем__ в дальнейшем "Заказчик", в лице ___________________________________ </w:t>
      </w:r>
      <w:r w:rsidRPr="00B91FB3">
        <w:rPr>
          <w:rFonts w:ascii="Times New Roman" w:eastAsia="Times New Roman" w:hAnsi="Times New Roman" w:cs="Times New Roman"/>
          <w:i/>
          <w:iCs/>
          <w:sz w:val="28"/>
          <w:szCs w:val="28"/>
          <w:lang w:eastAsia="ru-RU"/>
        </w:rPr>
        <w:t>(должность, Ф.И.О.)</w:t>
      </w:r>
      <w:r w:rsidRPr="00B91FB3">
        <w:rPr>
          <w:rFonts w:ascii="Times New Roman" w:eastAsia="Times New Roman" w:hAnsi="Times New Roman" w:cs="Times New Roman"/>
          <w:sz w:val="28"/>
          <w:szCs w:val="28"/>
          <w:lang w:eastAsia="ru-RU"/>
        </w:rPr>
        <w:t xml:space="preserve">, действующий___ на основании _______________________ </w:t>
      </w:r>
      <w:r w:rsidRPr="00B91FB3">
        <w:rPr>
          <w:rFonts w:ascii="Times New Roman" w:eastAsia="Times New Roman" w:hAnsi="Times New Roman" w:cs="Times New Roman"/>
          <w:i/>
          <w:iCs/>
          <w:sz w:val="28"/>
          <w:szCs w:val="28"/>
          <w:lang w:eastAsia="ru-RU"/>
        </w:rPr>
        <w:t>(Устава, доверенности, паспорта)</w:t>
      </w:r>
      <w:r w:rsidRPr="00B91FB3">
        <w:rPr>
          <w:rFonts w:ascii="Times New Roman" w:eastAsia="Times New Roman" w:hAnsi="Times New Roman" w:cs="Times New Roman"/>
          <w:sz w:val="28"/>
          <w:szCs w:val="28"/>
          <w:lang w:eastAsia="ru-RU"/>
        </w:rPr>
        <w:t xml:space="preserve">, с одной стороны и ___________________________________ </w:t>
      </w:r>
      <w:r w:rsidRPr="00B91FB3">
        <w:rPr>
          <w:rFonts w:ascii="Times New Roman" w:eastAsia="Times New Roman" w:hAnsi="Times New Roman" w:cs="Times New Roman"/>
          <w:i/>
          <w:iCs/>
          <w:sz w:val="28"/>
          <w:szCs w:val="28"/>
          <w:lang w:eastAsia="ru-RU"/>
        </w:rPr>
        <w:t>(наименование или Ф.И.О.)</w:t>
      </w:r>
      <w:r w:rsidRPr="00B91FB3">
        <w:rPr>
          <w:rFonts w:ascii="Times New Roman" w:eastAsia="Times New Roman" w:hAnsi="Times New Roman" w:cs="Times New Roman"/>
          <w:sz w:val="28"/>
          <w:szCs w:val="28"/>
          <w:lang w:eastAsia="ru-RU"/>
        </w:rPr>
        <w:t xml:space="preserve">, именуем__ в дальнейшем "Исполнитель", в лице __________________________ </w:t>
      </w:r>
      <w:r w:rsidRPr="00B91FB3">
        <w:rPr>
          <w:rFonts w:ascii="Times New Roman" w:eastAsia="Times New Roman" w:hAnsi="Times New Roman" w:cs="Times New Roman"/>
          <w:i/>
          <w:iCs/>
          <w:sz w:val="28"/>
          <w:szCs w:val="28"/>
          <w:lang w:eastAsia="ru-RU"/>
        </w:rPr>
        <w:t>(должность, Ф.И.О.)</w:t>
      </w:r>
      <w:r w:rsidRPr="00B91FB3">
        <w:rPr>
          <w:rFonts w:ascii="Times New Roman" w:eastAsia="Times New Roman" w:hAnsi="Times New Roman" w:cs="Times New Roman"/>
          <w:sz w:val="28"/>
          <w:szCs w:val="28"/>
          <w:lang w:eastAsia="ru-RU"/>
        </w:rPr>
        <w:t xml:space="preserve">, действующий___ на основании __________________________________ </w:t>
      </w:r>
      <w:r w:rsidRPr="00B91FB3">
        <w:rPr>
          <w:rFonts w:ascii="Times New Roman" w:eastAsia="Times New Roman" w:hAnsi="Times New Roman" w:cs="Times New Roman"/>
          <w:i/>
          <w:iCs/>
          <w:sz w:val="28"/>
          <w:szCs w:val="28"/>
          <w:lang w:eastAsia="ru-RU"/>
        </w:rPr>
        <w:t>(Устава, доверенности, паспорта)</w:t>
      </w:r>
      <w:r w:rsidRPr="00B91FB3">
        <w:rPr>
          <w:rFonts w:ascii="Times New Roman" w:eastAsia="Times New Roman" w:hAnsi="Times New Roman" w:cs="Times New Roman"/>
          <w:sz w:val="28"/>
          <w:szCs w:val="28"/>
          <w:lang w:eastAsia="ru-RU"/>
        </w:rPr>
        <w:t>, с другой стороны, а совместно именуемые "Стороны", заключили настоящий Контракт о нижеследующем:</w:t>
      </w: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1. Предмет Контракта</w:t>
      </w: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lang w:eastAsia="ru-RU"/>
        </w:rPr>
        <w:t xml:space="preserve">         1.1. </w:t>
      </w:r>
      <w:r w:rsidRPr="00B91FB3">
        <w:rPr>
          <w:rFonts w:ascii="Times New Roman" w:eastAsia="Times New Roman" w:hAnsi="Times New Roman" w:cs="Times New Roman"/>
          <w:sz w:val="28"/>
          <w:szCs w:val="28"/>
        </w:rPr>
        <w:t xml:space="preserve">Предметом настоящего Контракта является </w:t>
      </w:r>
      <w:r w:rsidRPr="00B91FB3">
        <w:rPr>
          <w:rFonts w:ascii="Times New Roman" w:eastAsia="Times New Roman" w:hAnsi="Times New Roman" w:cs="Times New Roman"/>
          <w:bCs/>
          <w:sz w:val="28"/>
          <w:szCs w:val="28"/>
        </w:rPr>
        <w:t xml:space="preserve">оказание </w:t>
      </w:r>
      <w:r w:rsidRPr="00B91FB3">
        <w:rPr>
          <w:rFonts w:ascii="Times New Roman" w:eastAsia="Times New Roman" w:hAnsi="Times New Roman" w:cs="Times New Roman"/>
          <w:sz w:val="28"/>
          <w:szCs w:val="28"/>
        </w:rPr>
        <w:t xml:space="preserve">услуг по организации </w:t>
      </w:r>
      <w:r w:rsidRPr="00B91FB3">
        <w:rPr>
          <w:rFonts w:ascii="Times New Roman" w:eastAsia="Times New Roman" w:hAnsi="Times New Roman" w:cs="Times New Roman"/>
          <w:bCs/>
          <w:sz w:val="28"/>
          <w:szCs w:val="28"/>
          <w:lang w:eastAsia="ru-RU"/>
        </w:rPr>
        <w:t>горячего питания обучающихся, получающих начальное общее образование в</w:t>
      </w:r>
      <w:r w:rsidRPr="00B91FB3">
        <w:rPr>
          <w:rFonts w:ascii="Times New Roman" w:eastAsia="Times New Roman" w:hAnsi="Times New Roman" w:cs="Times New Roman"/>
          <w:b/>
          <w:bCs/>
          <w:sz w:val="28"/>
          <w:szCs w:val="28"/>
          <w:lang w:eastAsia="ru-RU"/>
        </w:rPr>
        <w:t xml:space="preserve"> </w:t>
      </w:r>
      <w:r w:rsidRPr="00B91FB3">
        <w:rPr>
          <w:rFonts w:ascii="Times New Roman" w:eastAsia="Times New Roman" w:hAnsi="Times New Roman" w:cs="Times New Roman"/>
          <w:sz w:val="28"/>
          <w:szCs w:val="28"/>
        </w:rPr>
        <w:t xml:space="preserve">___________________________  (далее – Услуги) на условиях и в сроки, предусмотренные настоящим Контрактом. </w:t>
      </w:r>
    </w:p>
    <w:p w:rsidR="00B91FB3" w:rsidRPr="00B91FB3" w:rsidRDefault="00B91FB3" w:rsidP="00B91FB3">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1.2.  Срок оказания услуг: ___________________________________________.</w:t>
      </w:r>
    </w:p>
    <w:p w:rsidR="00B91FB3" w:rsidRPr="00B91FB3" w:rsidRDefault="00B91FB3" w:rsidP="00B91FB3">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1.3.  Место оказания </w:t>
      </w:r>
      <w:proofErr w:type="spellStart"/>
      <w:r w:rsidRPr="00B91FB3">
        <w:rPr>
          <w:rFonts w:ascii="Times New Roman" w:eastAsia="Times New Roman" w:hAnsi="Times New Roman" w:cs="Times New Roman"/>
          <w:sz w:val="28"/>
          <w:szCs w:val="28"/>
          <w:lang w:eastAsia="ru-RU"/>
        </w:rPr>
        <w:t>услуг:__________________________________________</w:t>
      </w:r>
      <w:proofErr w:type="spellEnd"/>
      <w:r w:rsidRPr="00B91FB3">
        <w:rPr>
          <w:rFonts w:ascii="Times New Roman" w:eastAsia="Times New Roman" w:hAnsi="Times New Roman" w:cs="Times New Roman"/>
          <w:sz w:val="28"/>
          <w:szCs w:val="28"/>
          <w:lang w:eastAsia="ru-RU"/>
        </w:rPr>
        <w:t>.</w:t>
      </w:r>
    </w:p>
    <w:p w:rsidR="00B91FB3" w:rsidRPr="00B91FB3" w:rsidRDefault="00B91FB3" w:rsidP="00B91FB3">
      <w:pPr>
        <w:suppressAutoHyphens/>
        <w:autoSpaceDE w:val="0"/>
        <w:spacing w:after="0"/>
        <w:ind w:firstLine="540"/>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1.4. Требования к услугам установлены в техническом задании (Приложение № 1 к настоящему Контракту).</w:t>
      </w:r>
    </w:p>
    <w:p w:rsidR="00B91FB3" w:rsidRPr="00B91FB3" w:rsidRDefault="00B91FB3" w:rsidP="00B91FB3">
      <w:pPr>
        <w:spacing w:after="0"/>
        <w:ind w:firstLine="540"/>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1.5. Источник финансирования:_______________________________________</w:t>
      </w:r>
    </w:p>
    <w:p w:rsidR="00B91FB3" w:rsidRPr="00B91FB3" w:rsidRDefault="00B91FB3" w:rsidP="00B91FB3">
      <w:pPr>
        <w:spacing w:after="0"/>
        <w:rPr>
          <w:rFonts w:ascii="Times New Roman" w:eastAsia="Times New Roman" w:hAnsi="Times New Roman" w:cs="Times New Roman"/>
          <w:sz w:val="28"/>
          <w:szCs w:val="28"/>
          <w:highlight w:val="green"/>
          <w:lang w:eastAsia="ar-SA"/>
        </w:rPr>
      </w:pPr>
      <w:r w:rsidRPr="00B91FB3">
        <w:rPr>
          <w:rFonts w:ascii="Times New Roman" w:eastAsia="Times New Roman" w:hAnsi="Times New Roman" w:cs="Times New Roman"/>
          <w:sz w:val="28"/>
          <w:szCs w:val="28"/>
          <w:lang w:eastAsia="ar-SA"/>
        </w:rPr>
        <w:t>______________________________________________________________________.</w:t>
      </w:r>
    </w:p>
    <w:p w:rsidR="00B91FB3" w:rsidRPr="00B91FB3" w:rsidRDefault="00B91FB3" w:rsidP="00B91FB3">
      <w:pPr>
        <w:suppressAutoHyphens/>
        <w:autoSpaceDE w:val="0"/>
        <w:spacing w:after="0"/>
        <w:ind w:firstLine="540"/>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1.6. ИКЗ __________________________________________________________</w:t>
      </w:r>
    </w:p>
    <w:p w:rsidR="00B91FB3" w:rsidRPr="00B91FB3" w:rsidRDefault="00B91FB3" w:rsidP="00B91FB3">
      <w:pPr>
        <w:suppressAutoHyphens/>
        <w:autoSpaceDE w:val="0"/>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______________________________________________________________________. </w:t>
      </w: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2. Обязательства Сторон</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1FB3" w:rsidRPr="00B91FB3" w:rsidRDefault="00B91FB3" w:rsidP="00B91FB3">
      <w:pPr>
        <w:suppressAutoHyphens/>
        <w:autoSpaceDE w:val="0"/>
        <w:spacing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2.1. Исполнитель обязан:</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2.1.1. Оказывать услуги, предусмотренные настоящим Контрактом, в соответствии с техническим заданием (Приложение №1 к Контракту).</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2.1.2.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lastRenderedPageBreak/>
        <w:t>2.1.3. К установленному Контрактом сроку предоставить заказчику результаты оказания услуги.</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2.1.4.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2.2. Исполнитель не должен:</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2.2.1. Без предварительного письменного согласия Заказчика раскрывать содержание Контракта или какого-либо из его положений, за исключением того персонала, который привлечен Исполнителем для выполнения настоящего Контракта.</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Указанная информация должна предоставляться этому персоналу конфиденциально в той степени, насколько это необходимо для выполнения договорных обязательств.</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Без предварительного письменного согласия Заказчика использовать какую-либо документацию или информацию, кроме как в целях реализации настоящего Контракта.</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2.2.2. Ни полностью, ни частично передавать свои обязательства по настоящему Контракту без согласования с Заказчиком. </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2.3. Заказчик обязан:</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2.3.1. Своевременно оплатить надлежащим образом оказанные услуги в размере и сроки, определенные п. 3 «Цена Контракта и порядок оплаты». </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2.3.2. Своевременно сообщать в письменной форме Исполнителю о недостатках, обнаруженных в ходе оказания услуг или приемки исполненных обязательств. </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2.3.3.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B91FB3" w:rsidRPr="00B91FB3" w:rsidRDefault="00B91FB3" w:rsidP="00B91FB3">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2.3.4.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B91FB3" w:rsidRPr="00B91FB3" w:rsidRDefault="00B91FB3" w:rsidP="000D6D9A">
      <w:pPr>
        <w:suppressAutoHyphens/>
        <w:autoSpaceDE w:val="0"/>
        <w:spacing w:line="240" w:lineRule="auto"/>
        <w:ind w:firstLine="567"/>
        <w:jc w:val="both"/>
        <w:rPr>
          <w:rFonts w:ascii="Times New Roman" w:eastAsia="Times New Roman" w:hAnsi="Times New Roman" w:cs="Times New Roman"/>
          <w:b/>
          <w:bCs/>
          <w:sz w:val="28"/>
          <w:szCs w:val="28"/>
          <w:lang w:eastAsia="ar-SA"/>
        </w:rPr>
      </w:pPr>
      <w:r w:rsidRPr="00B91FB3">
        <w:rPr>
          <w:rFonts w:ascii="Times New Roman" w:eastAsia="Times New Roman" w:hAnsi="Times New Roman" w:cs="Times New Roman"/>
          <w:sz w:val="28"/>
          <w:szCs w:val="28"/>
          <w:lang w:eastAsia="ar-SA"/>
        </w:rPr>
        <w:t xml:space="preserve">2.3.5. Заказчик создает </w:t>
      </w:r>
      <w:proofErr w:type="spellStart"/>
      <w:r w:rsidRPr="00B91FB3">
        <w:rPr>
          <w:rFonts w:ascii="Times New Roman" w:eastAsia="Times New Roman" w:hAnsi="Times New Roman" w:cs="Times New Roman"/>
          <w:sz w:val="28"/>
          <w:szCs w:val="28"/>
          <w:lang w:eastAsia="ar-SA"/>
        </w:rPr>
        <w:t>бракеражную</w:t>
      </w:r>
      <w:proofErr w:type="spellEnd"/>
      <w:r w:rsidRPr="00B91FB3">
        <w:rPr>
          <w:rFonts w:ascii="Times New Roman" w:eastAsia="Times New Roman" w:hAnsi="Times New Roman" w:cs="Times New Roman"/>
          <w:sz w:val="28"/>
          <w:szCs w:val="28"/>
          <w:lang w:eastAsia="ar-SA"/>
        </w:rPr>
        <w:t xml:space="preserve"> комиссию и заполняет ежедневно </w:t>
      </w:r>
      <w:proofErr w:type="spellStart"/>
      <w:r w:rsidRPr="00B91FB3">
        <w:rPr>
          <w:rFonts w:ascii="Times New Roman" w:eastAsia="Times New Roman" w:hAnsi="Times New Roman" w:cs="Times New Roman"/>
          <w:sz w:val="28"/>
          <w:szCs w:val="28"/>
          <w:lang w:eastAsia="ar-SA"/>
        </w:rPr>
        <w:t>бракеражный</w:t>
      </w:r>
      <w:proofErr w:type="spellEnd"/>
      <w:r w:rsidRPr="00B91FB3">
        <w:rPr>
          <w:rFonts w:ascii="Times New Roman" w:eastAsia="Times New Roman" w:hAnsi="Times New Roman" w:cs="Times New Roman"/>
          <w:sz w:val="28"/>
          <w:szCs w:val="28"/>
          <w:lang w:eastAsia="ar-SA"/>
        </w:rPr>
        <w:t xml:space="preserve"> журнал.</w:t>
      </w: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3. Цена Контракта и порядок оплаты</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3.1. 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3.2. Цена Контракта составляет </w:t>
      </w:r>
      <w:r w:rsidRPr="00B91FB3">
        <w:rPr>
          <w:rFonts w:ascii="Times New Roman" w:eastAsia="Times New Roman" w:hAnsi="Times New Roman" w:cs="Times New Roman"/>
          <w:b/>
          <w:bCs/>
          <w:sz w:val="28"/>
          <w:szCs w:val="28"/>
          <w:lang w:eastAsia="ar-SA"/>
        </w:rPr>
        <w:t xml:space="preserve">____________________ </w:t>
      </w:r>
      <w:r w:rsidRPr="00B91FB3">
        <w:rPr>
          <w:rFonts w:ascii="Times New Roman" w:eastAsia="Times New Roman" w:hAnsi="Times New Roman" w:cs="Times New Roman"/>
          <w:sz w:val="28"/>
          <w:szCs w:val="28"/>
          <w:lang w:eastAsia="ar-SA"/>
        </w:rPr>
        <w:t xml:space="preserve">руб. </w:t>
      </w:r>
      <w:proofErr w:type="spellStart"/>
      <w:r w:rsidRPr="00B91FB3">
        <w:rPr>
          <w:rFonts w:ascii="Times New Roman" w:eastAsia="Times New Roman" w:hAnsi="Times New Roman" w:cs="Times New Roman"/>
          <w:sz w:val="28"/>
          <w:szCs w:val="28"/>
          <w:lang w:eastAsia="ar-SA"/>
        </w:rPr>
        <w:t>__коп</w:t>
      </w:r>
      <w:proofErr w:type="spellEnd"/>
      <w:r w:rsidRPr="00B91FB3">
        <w:rPr>
          <w:rFonts w:ascii="Times New Roman" w:eastAsia="Times New Roman" w:hAnsi="Times New Roman" w:cs="Times New Roman"/>
          <w:sz w:val="28"/>
          <w:szCs w:val="28"/>
          <w:lang w:eastAsia="ar-SA"/>
        </w:rPr>
        <w:t xml:space="preserve">. </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lang w:eastAsia="ar-SA"/>
        </w:rPr>
        <w:t xml:space="preserve">3.3. Цена включает в себя стоимость услуг по организации </w:t>
      </w:r>
      <w:r w:rsidRPr="00B91FB3">
        <w:rPr>
          <w:rFonts w:ascii="Times New Roman" w:eastAsia="Times New Roman" w:hAnsi="Times New Roman" w:cs="Times New Roman"/>
          <w:bCs/>
          <w:sz w:val="28"/>
          <w:szCs w:val="28"/>
          <w:lang w:eastAsia="ru-RU"/>
        </w:rPr>
        <w:t>горячего питания обучающихся, получающих начальное общее образование,</w:t>
      </w:r>
      <w:r w:rsidRPr="00B91FB3">
        <w:rPr>
          <w:rFonts w:ascii="Times New Roman" w:eastAsia="Times New Roman" w:hAnsi="Times New Roman" w:cs="Times New Roman"/>
          <w:bCs/>
          <w:sz w:val="28"/>
          <w:szCs w:val="28"/>
        </w:rPr>
        <w:t xml:space="preserve"> в том числе </w:t>
      </w:r>
      <w:r w:rsidRPr="00B91FB3">
        <w:rPr>
          <w:rFonts w:ascii="Times New Roman" w:eastAsia="Times New Roman" w:hAnsi="Times New Roman" w:cs="Times New Roman"/>
          <w:bCs/>
          <w:sz w:val="28"/>
          <w:szCs w:val="28"/>
        </w:rPr>
        <w:lastRenderedPageBreak/>
        <w:t>приобретение, хранение и приготовление продуктов питания, транспортные расходы на доставку питания, расходы, связанные с хранением питания в пути, оплату погрузочно-разгрузочных работ, расходы на оплату труда персонала Исполнителя и другие расходы (риски), связанные с условиями исполнения Контракта, а так же налоги, сборы и другие обязательные платежи и прочие затраты, связанные с исполнением Контракта.</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3.4. Форма, сроки и порядок оплаты: Оплата за объем оказанных услуг производится непосредственно Заказчиком по безналичному расчету путем перечисления денежных средств на расчетный счет Исполнителя в течение 15 рабочих дней с даты</w:t>
      </w:r>
      <w:r w:rsidRPr="00B91FB3">
        <w:rPr>
          <w:rFonts w:ascii="Times New Roman" w:eastAsia="Times New Roman" w:hAnsi="Times New Roman" w:cs="Times New Roman"/>
          <w:color w:val="FF0000"/>
          <w:sz w:val="28"/>
          <w:szCs w:val="28"/>
          <w:lang w:eastAsia="ar-SA"/>
        </w:rPr>
        <w:t xml:space="preserve"> </w:t>
      </w:r>
      <w:r w:rsidRPr="00B91FB3">
        <w:rPr>
          <w:rFonts w:ascii="Times New Roman" w:eastAsia="Times New Roman" w:hAnsi="Times New Roman" w:cs="Times New Roman"/>
          <w:sz w:val="28"/>
          <w:szCs w:val="28"/>
          <w:lang w:eastAsia="ar-SA"/>
        </w:rPr>
        <w:t>подписания Заказчиком Акта об оказании услуг с учетом фактической явки детей (Приложение №2 к Контракту).</w:t>
      </w:r>
    </w:p>
    <w:p w:rsidR="00B91FB3" w:rsidRPr="00B91FB3" w:rsidRDefault="00B91FB3" w:rsidP="00B91FB3">
      <w:pPr>
        <w:tabs>
          <w:tab w:val="left" w:pos="1134"/>
        </w:tabs>
        <w:spacing w:line="240" w:lineRule="auto"/>
        <w:ind w:firstLine="567"/>
        <w:jc w:val="both"/>
        <w:rPr>
          <w:rFonts w:ascii="Times New Roman" w:eastAsia="Times New Roman" w:hAnsi="Times New Roman" w:cs="Times New Roman"/>
          <w:spacing w:val="-1"/>
          <w:sz w:val="28"/>
          <w:szCs w:val="28"/>
          <w:lang w:eastAsia="ar-SA"/>
        </w:rPr>
      </w:pPr>
      <w:r w:rsidRPr="00B91FB3">
        <w:rPr>
          <w:rFonts w:ascii="Times New Roman" w:eastAsia="Times New Roman" w:hAnsi="Times New Roman" w:cs="Times New Roman"/>
          <w:sz w:val="28"/>
          <w:szCs w:val="28"/>
          <w:lang w:eastAsia="ar-SA"/>
        </w:rPr>
        <w:t xml:space="preserve">3.5. </w:t>
      </w:r>
      <w:r w:rsidRPr="00B91FB3">
        <w:rPr>
          <w:rFonts w:ascii="Times New Roman" w:eastAsia="Times New Roman" w:hAnsi="Times New Roman" w:cs="Times New Roman"/>
          <w:spacing w:val="-1"/>
          <w:sz w:val="28"/>
          <w:szCs w:val="28"/>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 xml:space="preserve">4. Ответственность Сторон </w:t>
      </w:r>
    </w:p>
    <w:p w:rsidR="00B91FB3" w:rsidRPr="00B91FB3" w:rsidRDefault="00B91FB3" w:rsidP="00B91FB3">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4.1. Стороны несут ответственность за неисполнение или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4.2.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91FB3" w:rsidRPr="00B91FB3" w:rsidRDefault="00B91FB3" w:rsidP="00B91F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4.3.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w:t>
      </w:r>
    </w:p>
    <w:p w:rsidR="00B91FB3" w:rsidRPr="00B91FB3" w:rsidRDefault="00B91FB3" w:rsidP="00B91FB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rPr>
        <w:t xml:space="preserve">        з</w:t>
      </w:r>
      <w:r w:rsidRPr="00B91FB3">
        <w:rPr>
          <w:rFonts w:ascii="Times New Roman" w:eastAsia="Times New Roman" w:hAnsi="Times New Roman" w:cs="Times New Roman"/>
          <w:sz w:val="28"/>
          <w:szCs w:val="28"/>
          <w:lang w:eastAsia="ar-SA"/>
        </w:rPr>
        <w:t xml:space="preserve">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а) 1000 рублей, если цена Контракта не превышает 3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б) 5000 рублей, если цена Контракта составляет от 3 млн. рублей до 50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lastRenderedPageBreak/>
        <w:t>в) 10000 рублей, если цена Контракта составляет от 50 млн. рублей до 100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г) 100000 рублей, если цена Контракта превышает 100 млн. рублей.</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  4.4.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4.5. Пеня начисляется за каждый день просрочки исполнения </w:t>
      </w:r>
      <w:r w:rsidRPr="00B91FB3">
        <w:rPr>
          <w:rFonts w:ascii="Times New Roman" w:eastAsia="Times New Roman" w:hAnsi="Times New Roman" w:cs="Times New Roman"/>
          <w:sz w:val="28"/>
          <w:szCs w:val="28"/>
        </w:rPr>
        <w:t>Исполнителем обязательства</w:t>
      </w:r>
      <w:r w:rsidRPr="00B91FB3">
        <w:rPr>
          <w:rFonts w:ascii="Times New Roman" w:eastAsia="Times New Roman" w:hAnsi="Times New Roman" w:cs="Times New Roman"/>
          <w:sz w:val="28"/>
          <w:szCs w:val="28"/>
          <w:lang w:eastAsia="ar-SA"/>
        </w:rPr>
        <w:t xml:space="preserve">, предусмотренного Контрактом, начиная со дня, следующего после дня истечения установленного Контрактом срока исполнения указанного обязательства, в размере одной трехсотой действующей на дату уплаты пени </w:t>
      </w:r>
      <w:r w:rsidRPr="00B91FB3">
        <w:rPr>
          <w:rFonts w:ascii="Times New Roman" w:eastAsia="Times New Roman" w:hAnsi="Times New Roman" w:cs="Times New Roman"/>
          <w:sz w:val="28"/>
          <w:szCs w:val="28"/>
        </w:rPr>
        <w:t xml:space="preserve">ключевой </w:t>
      </w:r>
      <w:r w:rsidRPr="00B91FB3">
        <w:rPr>
          <w:rFonts w:ascii="Times New Roman" w:eastAsia="Times New Roman" w:hAnsi="Times New Roman" w:cs="Times New Roman"/>
          <w:sz w:val="28"/>
          <w:szCs w:val="28"/>
          <w:lang w:eastAsia="ar-SA"/>
        </w:rPr>
        <w:t xml:space="preserve">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91FB3">
        <w:rPr>
          <w:rFonts w:ascii="Times New Roman" w:eastAsia="Times New Roman" w:hAnsi="Times New Roman" w:cs="Times New Roman"/>
          <w:sz w:val="28"/>
          <w:szCs w:val="28"/>
        </w:rPr>
        <w:t>Исполнителем</w:t>
      </w:r>
      <w:r w:rsidRPr="00B91FB3">
        <w:rPr>
          <w:rFonts w:ascii="Times New Roman" w:eastAsia="Times New Roman" w:hAnsi="Times New Roman" w:cs="Times New Roman"/>
          <w:sz w:val="28"/>
          <w:szCs w:val="28"/>
          <w:lang w:eastAsia="ar-SA"/>
        </w:rPr>
        <w:t>.</w:t>
      </w:r>
    </w:p>
    <w:p w:rsidR="00B91FB3" w:rsidRPr="00B91FB3" w:rsidRDefault="00B91FB3" w:rsidP="00B91FB3">
      <w:pPr>
        <w:widowControl w:val="0"/>
        <w:tabs>
          <w:tab w:val="left" w:pos="851"/>
          <w:tab w:val="left" w:pos="993"/>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4.6.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w:t>
      </w:r>
    </w:p>
    <w:p w:rsidR="00B91FB3" w:rsidRPr="00B91FB3" w:rsidRDefault="00B91FB3" w:rsidP="00B91FB3">
      <w:pPr>
        <w:widowControl w:val="0"/>
        <w:tabs>
          <w:tab w:val="left" w:pos="851"/>
          <w:tab w:val="left" w:pos="993"/>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пунктами 4.7-4.9 настоящего Контракта) и составляет:</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а) 10 процентов цены Контракта (этапа) в случае, если цена договора (этапа) не превышает 3 млн. рублей;</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б) 5 процентов цены Контракта (этапа) в случае, если цена договора (этапа) составляет от 3 млн. рублей до 50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в) 1 процент цены Контракта (этапа) в случае, если цена Контракта (этапа) составляет от 50 млн. рублей до 100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B91FB3">
        <w:rPr>
          <w:rFonts w:ascii="Times New Roman" w:eastAsia="Times New Roman" w:hAnsi="Times New Roman" w:cs="Times New Roman"/>
          <w:sz w:val="28"/>
          <w:szCs w:val="28"/>
        </w:rPr>
        <w:t>д</w:t>
      </w:r>
      <w:proofErr w:type="spellEnd"/>
      <w:r w:rsidRPr="00B91FB3">
        <w:rPr>
          <w:rFonts w:ascii="Times New Roman" w:eastAsia="Times New Roman" w:hAnsi="Times New Roman" w:cs="Times New Roman"/>
          <w:sz w:val="28"/>
          <w:szCs w:val="28"/>
        </w:rPr>
        <w:t>) 0,4 процента цены Контракта (этапа) в случае, если цена Контракта (этапа) составляет от 500 млн. рублей до 1 млрд.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B91FB3">
        <w:rPr>
          <w:rFonts w:ascii="Times New Roman" w:eastAsia="Times New Roman" w:hAnsi="Times New Roman" w:cs="Times New Roman"/>
          <w:sz w:val="28"/>
          <w:szCs w:val="28"/>
        </w:rPr>
        <w:t>з</w:t>
      </w:r>
      <w:proofErr w:type="spellEnd"/>
      <w:r w:rsidRPr="00B91FB3">
        <w:rPr>
          <w:rFonts w:ascii="Times New Roman" w:eastAsia="Times New Roman" w:hAnsi="Times New Roman" w:cs="Times New Roman"/>
          <w:sz w:val="28"/>
          <w:szCs w:val="28"/>
        </w:rPr>
        <w:t>) 0,2 процента цены Контракта (этапа) в случае, если цена Контракта (этапа) составляет от 5 млрд. рублей до 10 млрд.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и) 0,1 процента цены Контракта (этапа) в случае, если цена Контракта (этапа) превышает 10 млрд. рублей.</w:t>
      </w:r>
      <w:bookmarkStart w:id="6" w:name="Par11"/>
      <w:bookmarkEnd w:id="6"/>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ar-SA"/>
        </w:rPr>
        <w:t xml:space="preserve">4.7. </w:t>
      </w:r>
      <w:r w:rsidRPr="00B91FB3">
        <w:rPr>
          <w:rFonts w:ascii="Times New Roman" w:eastAsia="Times New Roman" w:hAnsi="Times New Roman" w:cs="Times New Roman"/>
          <w:sz w:val="28"/>
          <w:szCs w:val="28"/>
          <w:lang w:eastAsia="ru-RU"/>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за исключением просрочки исполнения обязательств (в </w:t>
      </w:r>
      <w:r w:rsidRPr="00B91FB3">
        <w:rPr>
          <w:rFonts w:ascii="Times New Roman" w:eastAsia="Times New Roman" w:hAnsi="Times New Roman" w:cs="Times New Roman"/>
          <w:sz w:val="28"/>
          <w:szCs w:val="28"/>
          <w:lang w:eastAsia="ru-RU"/>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color w:val="FF0000"/>
          <w:sz w:val="28"/>
          <w:szCs w:val="28"/>
        </w:rPr>
        <w:t xml:space="preserve">         </w:t>
      </w:r>
      <w:r w:rsidRPr="00B91FB3">
        <w:rPr>
          <w:rFonts w:ascii="Times New Roman" w:eastAsia="Times New Roman" w:hAnsi="Times New Roman" w:cs="Times New Roman"/>
          <w:sz w:val="28"/>
          <w:szCs w:val="28"/>
          <w:lang w:eastAsia="ru-RU"/>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а) в случае, если цена Контракта не превышает начальную (максимальную) цену Контракта:</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10 процентов начальной (максимальной) цены Контракта, если цена Контракта не превышает 3 млн. рублей;</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 процентов начальной (максимальной) цены Контракта, если цена Контракта составляет от 3 млн. рублей до 50 млн. рублей (включительно);</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 процент начальной (максимальной) цены Контракта, если цена Контракта составляет от 50 млн. рублей до 100 млн. рублей (включительно);</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б) в случае, если цена Контракта превышает начальную (максимальную) цену Контракта:</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10 процентов цены Контракта, если цена Контракта не превышает 3 млн. рублей;</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 процентов цены Контракта, если цена Контракта составляет от 3 млн. рублей до 50 млн. рублей (включительно);</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 процент цены Контракта, если цена Контракта составляет от 50 млн. рублей до 100 млн. рублей (включительно).</w:t>
      </w:r>
    </w:p>
    <w:p w:rsidR="00B91FB3" w:rsidRPr="00B91FB3" w:rsidRDefault="00B91FB3" w:rsidP="00B91F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4.8. За каждый факт неисполнения или ненадлежащего исполнения </w:t>
      </w:r>
      <w:r w:rsidRPr="00B91FB3">
        <w:rPr>
          <w:rFonts w:ascii="Times New Roman" w:eastAsia="Times New Roman" w:hAnsi="Times New Roman" w:cs="Times New Roman"/>
          <w:sz w:val="28"/>
          <w:szCs w:val="28"/>
        </w:rPr>
        <w:t xml:space="preserve">Исполнителем </w:t>
      </w:r>
      <w:r w:rsidRPr="00B91FB3">
        <w:rPr>
          <w:rFonts w:ascii="Times New Roman" w:eastAsia="Times New Roman" w:hAnsi="Times New Roman" w:cs="Times New Roman"/>
          <w:sz w:val="28"/>
          <w:szCs w:val="28"/>
          <w:lang w:eastAsia="ar-SA"/>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а) 1000 рублей, если цена Контракта не превышает 3 млн. рублей;</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б) 5000 рублей, если цена Контракта составляет от 3 млн. рублей до 50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в) 10000 рублей, если цена Контракта составляет от 50 млн. рублей до 100 млн. рублей (включительно);</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г) 100000 рублей, если цена Контракта превышает 100 млн. рублей.</w:t>
      </w:r>
    </w:p>
    <w:p w:rsidR="00B91FB3" w:rsidRPr="00B91FB3" w:rsidRDefault="00B91FB3" w:rsidP="00B91FB3">
      <w:pPr>
        <w:widowControl w:val="0"/>
        <w:tabs>
          <w:tab w:val="num"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bookmarkStart w:id="7" w:name="Par25"/>
      <w:bookmarkStart w:id="8" w:name="Par26"/>
      <w:bookmarkEnd w:id="7"/>
      <w:bookmarkEnd w:id="8"/>
      <w:r w:rsidRPr="00B91FB3">
        <w:rPr>
          <w:rFonts w:ascii="Times New Roman" w:eastAsia="Times New Roman" w:hAnsi="Times New Roman" w:cs="Times New Roman"/>
          <w:sz w:val="28"/>
          <w:szCs w:val="28"/>
          <w:lang w:eastAsia="ar-SA"/>
        </w:rPr>
        <w:t>4.9. Уплата неустойки (штрафа, пени) не освобождает Стороны от исполнения своих обязательств по настоящему Контракту и от возмещения убытков, причиненных неисполнением или ненадлежащим исполнением Сторонами своих обязательств по настоящему Контракту.</w:t>
      </w:r>
    </w:p>
    <w:p w:rsidR="00B91FB3" w:rsidRPr="00B91FB3" w:rsidRDefault="00B91FB3" w:rsidP="00B91FB3">
      <w:pPr>
        <w:widowControl w:val="0"/>
        <w:tabs>
          <w:tab w:val="num"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 xml:space="preserve">4.10. </w:t>
      </w:r>
      <w:r w:rsidRPr="00B91FB3">
        <w:rPr>
          <w:rFonts w:ascii="Times New Roman" w:eastAsia="Times New Roman" w:hAnsi="Times New Roman" w:cs="Times New Roman"/>
          <w:sz w:val="28"/>
          <w:szCs w:val="28"/>
        </w:rPr>
        <w:t xml:space="preserve">В случае если в соответствии с </w:t>
      </w:r>
      <w:hyperlink r:id="rId65" w:history="1">
        <w:r w:rsidRPr="00B91FB3">
          <w:rPr>
            <w:rFonts w:ascii="Times New Roman" w:eastAsia="Times New Roman" w:hAnsi="Times New Roman" w:cs="Times New Roman"/>
            <w:sz w:val="28"/>
            <w:szCs w:val="28"/>
            <w:lang w:eastAsia="ar-SA"/>
          </w:rPr>
          <w:t>частью 6 статьи 30</w:t>
        </w:r>
      </w:hyperlink>
      <w:r w:rsidRPr="00B91FB3">
        <w:rPr>
          <w:rFonts w:ascii="Times New Roman" w:eastAsia="Times New Roman" w:hAnsi="Times New Roman" w:cs="Times New Roman"/>
          <w:sz w:val="28"/>
          <w:szCs w:val="28"/>
          <w:lang w:eastAsia="ar-SA"/>
        </w:rPr>
        <w:t xml:space="preserve"> Федерального закона Контрактом предусмотрено условие о гражданско-правовой ответственности исполнителей за неисполнение условия о привлечении</w:t>
      </w:r>
      <w:r w:rsidRPr="00B91FB3">
        <w:rPr>
          <w:rFonts w:ascii="Times New Roman" w:eastAsia="Times New Roman" w:hAnsi="Times New Roman" w:cs="Times New Roman"/>
          <w:sz w:val="28"/>
          <w:szCs w:val="28"/>
        </w:rPr>
        <w:t xml:space="preserve">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B91FB3" w:rsidRPr="00B91FB3" w:rsidRDefault="00B91FB3" w:rsidP="00B91FB3">
      <w:pPr>
        <w:widowControl w:val="0"/>
        <w:tabs>
          <w:tab w:val="num"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rPr>
        <w:lastRenderedPageBreak/>
        <w:t>4.11.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91FB3" w:rsidRPr="00B91FB3" w:rsidRDefault="00B91FB3" w:rsidP="00B91FB3">
      <w:pPr>
        <w:widowControl w:val="0"/>
        <w:tabs>
          <w:tab w:val="num"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rPr>
        <w:t>4.12.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91FB3" w:rsidRPr="00B91FB3" w:rsidRDefault="00B91FB3" w:rsidP="000D6D9A">
      <w:pPr>
        <w:widowControl w:val="0"/>
        <w:tabs>
          <w:tab w:val="num" w:pos="567"/>
        </w:tabs>
        <w:autoSpaceDE w:val="0"/>
        <w:autoSpaceDN w:val="0"/>
        <w:adjustRightInd w:val="0"/>
        <w:spacing w:line="240" w:lineRule="auto"/>
        <w:ind w:firstLine="567"/>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rPr>
        <w:t>4.13.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91FB3" w:rsidRPr="00B91FB3" w:rsidRDefault="00B91FB3" w:rsidP="00B91FB3">
      <w:pPr>
        <w:autoSpaceDE w:val="0"/>
        <w:autoSpaceDN w:val="0"/>
        <w:adjustRightInd w:val="0"/>
        <w:spacing w:line="240" w:lineRule="auto"/>
        <w:ind w:firstLine="540"/>
        <w:jc w:val="center"/>
        <w:rPr>
          <w:rFonts w:ascii="Times New Roman" w:eastAsia="Times New Roman" w:hAnsi="Times New Roman" w:cs="Times New Roman"/>
          <w:b/>
          <w:bCs/>
          <w:sz w:val="28"/>
          <w:szCs w:val="28"/>
          <w:lang w:eastAsia="ar-SA"/>
        </w:rPr>
      </w:pPr>
      <w:r w:rsidRPr="00B91FB3">
        <w:rPr>
          <w:rFonts w:ascii="Times New Roman" w:eastAsia="Times New Roman" w:hAnsi="Times New Roman" w:cs="Times New Roman"/>
          <w:b/>
          <w:bCs/>
          <w:sz w:val="28"/>
          <w:szCs w:val="28"/>
          <w:lang w:eastAsia="ar-SA"/>
        </w:rPr>
        <w:t>5. Обеспечение исполнения договора</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5.1. Обеспечение исполнения настоящего Контракта предоставлено Исполнителем на сумму ______ (___________) руб., __ коп. Способ обеспечения исполнения Контракта определяется Исполнителем самостоятельно. </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5.2.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66" w:history="1">
        <w:r w:rsidRPr="00B91FB3">
          <w:rPr>
            <w:rFonts w:ascii="Times New Roman" w:eastAsia="Times New Roman" w:hAnsi="Times New Roman" w:cs="Times New Roman"/>
            <w:sz w:val="28"/>
            <w:szCs w:val="28"/>
            <w:lang w:eastAsia="ru-RU"/>
          </w:rPr>
          <w:t>частями 7.2</w:t>
        </w:r>
      </w:hyperlink>
      <w:r w:rsidRPr="00B91FB3">
        <w:rPr>
          <w:rFonts w:ascii="Times New Roman" w:eastAsia="Times New Roman" w:hAnsi="Times New Roman" w:cs="Times New Roman"/>
          <w:sz w:val="28"/>
          <w:szCs w:val="28"/>
          <w:lang w:eastAsia="ru-RU"/>
        </w:rPr>
        <w:t xml:space="preserve"> и </w:t>
      </w:r>
      <w:hyperlink r:id="rId67" w:history="1">
        <w:r w:rsidRPr="00B91FB3">
          <w:rPr>
            <w:rFonts w:ascii="Times New Roman" w:eastAsia="Times New Roman" w:hAnsi="Times New Roman" w:cs="Times New Roman"/>
            <w:sz w:val="28"/>
            <w:szCs w:val="28"/>
            <w:lang w:eastAsia="ru-RU"/>
          </w:rPr>
          <w:t>7.3</w:t>
        </w:r>
      </w:hyperlink>
      <w:r w:rsidRPr="00B91FB3">
        <w:rPr>
          <w:rFonts w:ascii="Times New Roman" w:eastAsia="Times New Roman" w:hAnsi="Times New Roman" w:cs="Times New Roman"/>
          <w:sz w:val="28"/>
          <w:szCs w:val="28"/>
          <w:lang w:eastAsia="ru-RU"/>
        </w:rPr>
        <w:t xml:space="preserve"> статьи 96 Федерального закона.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5.3. В случае отзыва в соответствии с </w:t>
      </w:r>
      <w:hyperlink r:id="rId68" w:history="1">
        <w:r w:rsidRPr="00B91FB3">
          <w:rPr>
            <w:rFonts w:ascii="Times New Roman" w:eastAsia="Times New Roman" w:hAnsi="Times New Roman" w:cs="Times New Roman"/>
            <w:sz w:val="28"/>
            <w:szCs w:val="28"/>
            <w:lang w:eastAsia="ru-RU"/>
          </w:rPr>
          <w:t>законодательством</w:t>
        </w:r>
      </w:hyperlink>
      <w:r w:rsidRPr="00B91FB3">
        <w:rPr>
          <w:rFonts w:ascii="Times New Roman" w:eastAsia="Times New Roman" w:hAnsi="Times New Roman" w:cs="Times New Roman"/>
          <w:sz w:val="28"/>
          <w:szCs w:val="28"/>
          <w:lang w:eastAsia="ru-RU"/>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частью 30 статьи 34 Федерального закона, начисляется пеня в размере, определенном в порядке, установленном в соответствии с </w:t>
      </w:r>
      <w:hyperlink r:id="rId69" w:history="1">
        <w:r w:rsidRPr="00B91FB3">
          <w:rPr>
            <w:rFonts w:ascii="Times New Roman" w:eastAsia="Times New Roman" w:hAnsi="Times New Roman" w:cs="Times New Roman"/>
            <w:sz w:val="28"/>
            <w:szCs w:val="28"/>
            <w:lang w:eastAsia="ru-RU"/>
          </w:rPr>
          <w:t>частью 7</w:t>
        </w:r>
      </w:hyperlink>
      <w:r w:rsidRPr="00B91FB3">
        <w:rPr>
          <w:rFonts w:ascii="Times New Roman" w:eastAsia="Times New Roman" w:hAnsi="Times New Roman" w:cs="Times New Roman"/>
          <w:sz w:val="28"/>
          <w:szCs w:val="28"/>
          <w:lang w:eastAsia="ru-RU"/>
        </w:rPr>
        <w:t xml:space="preserve"> статьи 34 Федерального закона.</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5.4. Обеспечение исполнения Контракта, представленное путем перечисления денежных средств на счет Заказчика (если Исполнителем применялся такой способ обеспечения исполнения Контракта), возвращается Исполнителю  не позднее пятнадцати дней  с даты исполнения Исполнителем обязательств, предусмотренных Контрактом.</w:t>
      </w:r>
    </w:p>
    <w:p w:rsidR="00B91FB3" w:rsidRPr="00B91FB3" w:rsidRDefault="00B91FB3" w:rsidP="00B91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5.5.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1FB3" w:rsidRPr="00B91FB3" w:rsidRDefault="00B91FB3" w:rsidP="000D6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u w:val="single"/>
          <w:lang w:eastAsia="ru-RU"/>
        </w:rPr>
      </w:pPr>
      <w:r w:rsidRPr="00B91FB3">
        <w:rPr>
          <w:rFonts w:ascii="Times New Roman" w:eastAsia="Times New Roman" w:hAnsi="Times New Roman" w:cs="Times New Roman"/>
          <w:sz w:val="28"/>
          <w:szCs w:val="28"/>
          <w:lang w:eastAsia="ru-RU"/>
        </w:rPr>
        <w:t xml:space="preserve">5.6. Участник закупки, с которым заключается Контракт по результатам определения исполнителя  в соответствии с </w:t>
      </w:r>
      <w:hyperlink r:id="rId70" w:history="1">
        <w:r w:rsidRPr="00B91FB3">
          <w:rPr>
            <w:rFonts w:ascii="Times New Roman" w:eastAsia="Times New Roman" w:hAnsi="Times New Roman" w:cs="Times New Roman"/>
            <w:sz w:val="28"/>
            <w:szCs w:val="28"/>
            <w:lang w:eastAsia="ru-RU"/>
          </w:rPr>
          <w:t>пунктом 1 части 1 статьи 30</w:t>
        </w:r>
      </w:hyperlink>
      <w:r w:rsidRPr="00B91FB3">
        <w:rPr>
          <w:rFonts w:ascii="Times New Roman" w:eastAsia="Times New Roman" w:hAnsi="Times New Roman" w:cs="Times New Roman"/>
          <w:sz w:val="28"/>
          <w:szCs w:val="28"/>
          <w:lang w:eastAsia="ru-RU"/>
        </w:rPr>
        <w:t xml:space="preserve"> Федерального закона, освобождается от предоставления обеспечения исполнения Контракта, в том числе с учетом положений </w:t>
      </w:r>
      <w:hyperlink r:id="rId71" w:history="1">
        <w:r w:rsidRPr="00B91FB3">
          <w:rPr>
            <w:rFonts w:ascii="Times New Roman" w:eastAsia="Times New Roman" w:hAnsi="Times New Roman" w:cs="Times New Roman"/>
            <w:sz w:val="28"/>
            <w:szCs w:val="28"/>
            <w:lang w:eastAsia="ru-RU"/>
          </w:rPr>
          <w:t>статьи 37</w:t>
        </w:r>
      </w:hyperlink>
      <w:r w:rsidRPr="00B91FB3">
        <w:rPr>
          <w:rFonts w:ascii="Times New Roman" w:eastAsia="Times New Roman" w:hAnsi="Times New Roman" w:cs="Times New Roman"/>
          <w:sz w:val="28"/>
          <w:szCs w:val="28"/>
          <w:lang w:eastAsia="ru-RU"/>
        </w:rPr>
        <w:t xml:space="preserve"> Федерального закона, об обеспечении гарантийных обязательств в случае предоставления таким участником </w:t>
      </w:r>
      <w:r w:rsidRPr="00B91FB3">
        <w:rPr>
          <w:rFonts w:ascii="Times New Roman" w:eastAsia="Times New Roman" w:hAnsi="Times New Roman" w:cs="Times New Roman"/>
          <w:sz w:val="28"/>
          <w:szCs w:val="28"/>
          <w:lang w:eastAsia="ru-RU"/>
        </w:rPr>
        <w:lastRenderedPageBreak/>
        <w:t>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91FB3" w:rsidRPr="00B91FB3" w:rsidRDefault="00B91FB3" w:rsidP="00B91FB3">
      <w:pPr>
        <w:spacing w:line="240" w:lineRule="auto"/>
        <w:ind w:firstLine="567"/>
        <w:jc w:val="center"/>
        <w:rPr>
          <w:rFonts w:ascii="Times New Roman" w:eastAsia="Times New Roman" w:hAnsi="Times New Roman" w:cs="Times New Roman"/>
          <w:b/>
          <w:bCs/>
          <w:sz w:val="28"/>
          <w:szCs w:val="28"/>
          <w:lang w:eastAsia="ar-SA"/>
        </w:rPr>
      </w:pPr>
      <w:r w:rsidRPr="00B91FB3">
        <w:rPr>
          <w:rFonts w:ascii="Times New Roman" w:eastAsia="Times New Roman" w:hAnsi="Times New Roman" w:cs="Times New Roman"/>
          <w:b/>
          <w:bCs/>
          <w:sz w:val="28"/>
          <w:szCs w:val="28"/>
          <w:lang w:eastAsia="ar-SA"/>
        </w:rPr>
        <w:t>6. Порядок приемки услуг</w:t>
      </w:r>
    </w:p>
    <w:p w:rsidR="00B91FB3" w:rsidRPr="00B91FB3" w:rsidRDefault="00B91FB3" w:rsidP="00B91FB3">
      <w:pPr>
        <w:shd w:val="clear" w:color="auto" w:fill="FFFFFF"/>
        <w:overflowPunct w:val="0"/>
        <w:autoSpaceDE w:val="0"/>
        <w:spacing w:after="0" w:line="240" w:lineRule="auto"/>
        <w:ind w:firstLine="709"/>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6.1. Сдача-приемка оказанных услуг осуществляется уполномоченными представителями Исполнителя и Заказчика путем составления и подписания Акта об оказании услуг (Приложение № 2 к Контракту).</w:t>
      </w:r>
    </w:p>
    <w:p w:rsidR="00B91FB3" w:rsidRPr="00B91FB3" w:rsidRDefault="00B91FB3" w:rsidP="00B91FB3">
      <w:pPr>
        <w:shd w:val="clear" w:color="auto" w:fill="FFFFFF"/>
        <w:overflowPunct w:val="0"/>
        <w:autoSpaceDE w:val="0"/>
        <w:spacing w:after="0" w:line="240" w:lineRule="auto"/>
        <w:ind w:firstLine="709"/>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6.2. Акт об оказании услуг</w:t>
      </w:r>
      <w:r w:rsidRPr="00B91FB3">
        <w:rPr>
          <w:rFonts w:ascii="Times New Roman" w:eastAsia="Times New Roman" w:hAnsi="Times New Roman" w:cs="Times New Roman"/>
          <w:color w:val="FF0000"/>
          <w:sz w:val="28"/>
          <w:szCs w:val="28"/>
          <w:lang w:eastAsia="ar-SA"/>
        </w:rPr>
        <w:t xml:space="preserve"> </w:t>
      </w:r>
      <w:r w:rsidRPr="00B91FB3">
        <w:rPr>
          <w:rFonts w:ascii="Times New Roman" w:eastAsia="Times New Roman" w:hAnsi="Times New Roman" w:cs="Times New Roman"/>
          <w:sz w:val="28"/>
          <w:szCs w:val="28"/>
          <w:lang w:eastAsia="ar-SA"/>
        </w:rPr>
        <w:t>предоставляется Исполнителем Заказчику в двух экземплярах, один из которых после подписания Заказчиком подлежит возврату Исполнителю. Заказчик осуществляет приемку оказанных услуг и подписывает акт в течение пяти рабочих дней с момента получения акта оказанных услуг от Исполнителя.</w:t>
      </w:r>
    </w:p>
    <w:p w:rsidR="00B91FB3" w:rsidRPr="00B91FB3" w:rsidRDefault="00B91FB3" w:rsidP="00B91FB3">
      <w:pPr>
        <w:shd w:val="clear" w:color="auto" w:fill="FFFFFF"/>
        <w:overflowPunct w:val="0"/>
        <w:autoSpaceDE w:val="0"/>
        <w:spacing w:line="240" w:lineRule="auto"/>
        <w:ind w:firstLine="709"/>
        <w:jc w:val="both"/>
        <w:rPr>
          <w:rFonts w:ascii="Times New Roman" w:eastAsia="Times New Roman" w:hAnsi="Times New Roman" w:cs="Times New Roman"/>
          <w:sz w:val="28"/>
          <w:szCs w:val="28"/>
          <w:lang w:eastAsia="ar-SA"/>
        </w:rPr>
      </w:pPr>
      <w:r w:rsidRPr="00B91FB3">
        <w:rPr>
          <w:rFonts w:ascii="Times New Roman" w:eastAsia="Times New Roman" w:hAnsi="Times New Roman" w:cs="Times New Roman"/>
          <w:sz w:val="28"/>
          <w:szCs w:val="28"/>
          <w:lang w:eastAsia="ar-SA"/>
        </w:rPr>
        <w:t>6.3. Претензии Заказчика по оказанию услуг отражаются в мотивированном отказе от подписания Акт об оказании услуг и направляются Исполнителю в течение пяти рабочих дней с момента получения Акт об оказании услуг. В случае не подписания Акт об оказании услуг</w:t>
      </w:r>
      <w:r w:rsidRPr="00B91FB3">
        <w:rPr>
          <w:rFonts w:ascii="Times New Roman" w:eastAsia="Times New Roman" w:hAnsi="Times New Roman" w:cs="Times New Roman"/>
          <w:color w:val="FF0000"/>
          <w:sz w:val="28"/>
          <w:szCs w:val="28"/>
          <w:lang w:eastAsia="ar-SA"/>
        </w:rPr>
        <w:t xml:space="preserve"> </w:t>
      </w:r>
      <w:r w:rsidRPr="00B91FB3">
        <w:rPr>
          <w:rFonts w:ascii="Times New Roman" w:eastAsia="Times New Roman" w:hAnsi="Times New Roman" w:cs="Times New Roman"/>
          <w:sz w:val="28"/>
          <w:szCs w:val="28"/>
          <w:lang w:eastAsia="ar-SA"/>
        </w:rPr>
        <w:t>и не направления Исполнителю мотивированного отказа в указанные сроки, услуги считаются принятыми.</w:t>
      </w:r>
    </w:p>
    <w:p w:rsidR="00B91FB3" w:rsidRPr="00B91FB3" w:rsidRDefault="00B91FB3" w:rsidP="00B91FB3">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7. Обстоятельства непреодолимой силы</w:t>
      </w:r>
    </w:p>
    <w:p w:rsidR="00B91FB3" w:rsidRPr="00B91FB3" w:rsidRDefault="00B91FB3" w:rsidP="00B91FB3">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7.1.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7.2.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7.3.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8. Основания и порядок изменения и расторжения Контракта</w:t>
      </w:r>
    </w:p>
    <w:p w:rsidR="00B91FB3" w:rsidRPr="00B91FB3" w:rsidRDefault="00B91FB3" w:rsidP="00B91FB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8.1. Контракт может быть изменен по соглашению Сторон при снижении цены Контракта без изменения предусмотренных Контрактом объема услуг, качества услуг и иных условий Контракта. </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8.2. Заказчик по согласованию с Исполнителем вправе увеличить или уменьшить предусмотренный Контрактом объем услуг не более чем на десять процентов. При увеличении объема услуг по соглашению Сторон допускается изменение цены Контракта пропорционально дополнительному объему услуг </w:t>
      </w:r>
      <w:r w:rsidRPr="00B91FB3">
        <w:rPr>
          <w:rFonts w:ascii="Times New Roman" w:eastAsia="Times New Roman" w:hAnsi="Times New Roman" w:cs="Times New Roman"/>
          <w:sz w:val="28"/>
          <w:szCs w:val="28"/>
        </w:rPr>
        <w:lastRenderedPageBreak/>
        <w:t>исходя из установленной в Контракте цены услуг, но не более чем на десять процентов цены Контракта. При уменьшении предусмотренных Контрактом объема услуг Стороны обязаны уменьшить цену Контракта исходя из цены услуг.</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91FB3" w:rsidRPr="00B91FB3" w:rsidRDefault="00B91FB3" w:rsidP="00B91FB3">
      <w:pPr>
        <w:widowControl w:val="0"/>
        <w:tabs>
          <w:tab w:val="left" w:pos="198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8.4. Контракт прекращает свое действие с момента, когда Стороны достигли соглашения о расторжении заключенного между ними Контракта.</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8.5. 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9. Рассмотрение и разрешение споров</w:t>
      </w:r>
    </w:p>
    <w:p w:rsidR="00B91FB3" w:rsidRPr="00B91FB3" w:rsidRDefault="00B91FB3" w:rsidP="00B91FB3">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9.3. Срок рассмотрения претензии не может превышать 5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9.4. При </w:t>
      </w:r>
      <w:proofErr w:type="spellStart"/>
      <w:r w:rsidRPr="00B91FB3">
        <w:rPr>
          <w:rFonts w:ascii="Times New Roman" w:eastAsia="Times New Roman" w:hAnsi="Times New Roman" w:cs="Times New Roman"/>
          <w:sz w:val="28"/>
          <w:szCs w:val="28"/>
          <w:lang w:eastAsia="ru-RU"/>
        </w:rPr>
        <w:t>неурегулировании</w:t>
      </w:r>
      <w:proofErr w:type="spellEnd"/>
      <w:r w:rsidRPr="00B91FB3">
        <w:rPr>
          <w:rFonts w:ascii="Times New Roman" w:eastAsia="Times New Roman" w:hAnsi="Times New Roman" w:cs="Times New Roman"/>
          <w:sz w:val="28"/>
          <w:szCs w:val="28"/>
          <w:lang w:eastAsia="ru-RU"/>
        </w:rPr>
        <w:t xml:space="preserve"> Сторонами спора в досудебном порядке, спор разрешается в судебном порядке</w:t>
      </w:r>
      <w:r w:rsidRPr="00B91FB3">
        <w:rPr>
          <w:rFonts w:ascii="Times New Roman" w:eastAsia="Times New Roman" w:hAnsi="Times New Roman" w:cs="Times New Roman"/>
          <w:color w:val="FF0000"/>
          <w:sz w:val="28"/>
          <w:szCs w:val="28"/>
          <w:lang w:eastAsia="ru-RU"/>
        </w:rPr>
        <w:t xml:space="preserve"> </w:t>
      </w:r>
      <w:r w:rsidRPr="00B91FB3">
        <w:rPr>
          <w:rFonts w:ascii="Times New Roman" w:eastAsia="Times New Roman" w:hAnsi="Times New Roman" w:cs="Times New Roman"/>
          <w:sz w:val="28"/>
          <w:szCs w:val="28"/>
          <w:lang w:eastAsia="ru-RU"/>
        </w:rPr>
        <w:t>в соответствии с законодательством Российской Федерации.</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10. Использование Модуля исполнения контрактов в ходе исполнения Контракта</w:t>
      </w:r>
    </w:p>
    <w:p w:rsidR="00B91FB3" w:rsidRPr="00B91FB3" w:rsidRDefault="00B91FB3" w:rsidP="00B91FB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10.1. В ходе исполнения Контракта стороны обязуются осуществлять обмен электронными документами посредством Модуля исполнения контрактов (далее – МИК) в соответствии с Регламентом МИК, опубликованном по адресу в сети Интернет </w:t>
      </w:r>
      <w:hyperlink r:id="rId72" w:history="1">
        <w:r w:rsidRPr="00B91FB3">
          <w:rPr>
            <w:rFonts w:ascii="Times New Roman" w:eastAsia="Times New Roman" w:hAnsi="Times New Roman" w:cs="Times New Roman"/>
            <w:sz w:val="28"/>
            <w:szCs w:val="28"/>
            <w:lang w:eastAsia="ru-RU"/>
          </w:rPr>
          <w:t>https://www.rts-tender.ru/mik</w:t>
        </w:r>
      </w:hyperlink>
      <w:r w:rsidRPr="00B91FB3">
        <w:rPr>
          <w:rFonts w:ascii="Times New Roman" w:eastAsia="Times New Roman" w:hAnsi="Times New Roman" w:cs="Times New Roman"/>
          <w:sz w:val="28"/>
          <w:szCs w:val="28"/>
          <w:lang w:eastAsia="ru-RU"/>
        </w:rPr>
        <w:t>, Системы электронного документооборота «</w:t>
      </w:r>
      <w:proofErr w:type="spellStart"/>
      <w:r w:rsidRPr="00B91FB3">
        <w:rPr>
          <w:rFonts w:ascii="Times New Roman" w:eastAsia="Times New Roman" w:hAnsi="Times New Roman" w:cs="Times New Roman"/>
          <w:sz w:val="28"/>
          <w:szCs w:val="28"/>
          <w:lang w:val="en-US" w:eastAsia="ru-RU"/>
        </w:rPr>
        <w:t>Fintender</w:t>
      </w:r>
      <w:proofErr w:type="spellEnd"/>
      <w:r w:rsidRPr="00B91FB3">
        <w:rPr>
          <w:rFonts w:ascii="Times New Roman" w:eastAsia="Times New Roman" w:hAnsi="Times New Roman" w:cs="Times New Roman"/>
          <w:sz w:val="28"/>
          <w:szCs w:val="28"/>
          <w:lang w:eastAsia="ru-RU"/>
        </w:rPr>
        <w:t xml:space="preserve"> </w:t>
      </w:r>
      <w:r w:rsidRPr="00B91FB3">
        <w:rPr>
          <w:rFonts w:ascii="Times New Roman" w:eastAsia="Times New Roman" w:hAnsi="Times New Roman" w:cs="Times New Roman"/>
          <w:sz w:val="28"/>
          <w:szCs w:val="28"/>
          <w:lang w:val="en-US" w:eastAsia="ru-RU"/>
        </w:rPr>
        <w:t>EDS</w:t>
      </w:r>
      <w:r w:rsidRPr="00B91FB3">
        <w:rPr>
          <w:rFonts w:ascii="Times New Roman" w:eastAsia="Times New Roman" w:hAnsi="Times New Roman" w:cs="Times New Roman"/>
          <w:sz w:val="28"/>
          <w:szCs w:val="28"/>
          <w:lang w:eastAsia="ru-RU"/>
        </w:rPr>
        <w:t>» (далее – ЭДО «</w:t>
      </w:r>
      <w:proofErr w:type="spellStart"/>
      <w:r w:rsidRPr="00B91FB3">
        <w:rPr>
          <w:rFonts w:ascii="Times New Roman" w:eastAsia="Times New Roman" w:hAnsi="Times New Roman" w:cs="Times New Roman"/>
          <w:sz w:val="28"/>
          <w:szCs w:val="28"/>
          <w:lang w:eastAsia="ru-RU"/>
        </w:rPr>
        <w:t>Fintender</w:t>
      </w:r>
      <w:proofErr w:type="spellEnd"/>
      <w:r w:rsidRPr="00B91FB3">
        <w:rPr>
          <w:rFonts w:ascii="Times New Roman" w:eastAsia="Times New Roman" w:hAnsi="Times New Roman" w:cs="Times New Roman"/>
          <w:sz w:val="28"/>
          <w:szCs w:val="28"/>
          <w:lang w:eastAsia="ru-RU"/>
        </w:rPr>
        <w:t xml:space="preserve"> EDS»), для чего сторонам Контракта обеспечить в МИК и в ЭДО «</w:t>
      </w:r>
      <w:proofErr w:type="spellStart"/>
      <w:r w:rsidRPr="00B91FB3">
        <w:rPr>
          <w:rFonts w:ascii="Times New Roman" w:eastAsia="Times New Roman" w:hAnsi="Times New Roman" w:cs="Times New Roman"/>
          <w:sz w:val="28"/>
          <w:szCs w:val="28"/>
          <w:lang w:eastAsia="ru-RU"/>
        </w:rPr>
        <w:t>Fintender</w:t>
      </w:r>
      <w:proofErr w:type="spellEnd"/>
      <w:r w:rsidRPr="00B91FB3">
        <w:rPr>
          <w:rFonts w:ascii="Times New Roman" w:eastAsia="Times New Roman" w:hAnsi="Times New Roman" w:cs="Times New Roman"/>
          <w:sz w:val="28"/>
          <w:szCs w:val="28"/>
          <w:lang w:eastAsia="ru-RU"/>
        </w:rPr>
        <w:t xml:space="preserve"> EDS» регистрацию лиц, уполномоченных за организацию и осуществление электронного документооборота:</w:t>
      </w: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10.1.1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 в случае необходимости по Контракту - заявку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w:t>
      </w:r>
      <w:r w:rsidRPr="00B91FB3">
        <w:rPr>
          <w:rFonts w:ascii="Times New Roman" w:eastAsia="Times New Roman" w:hAnsi="Times New Roman" w:cs="Times New Roman"/>
          <w:sz w:val="28"/>
          <w:szCs w:val="28"/>
          <w:lang w:eastAsia="ru-RU"/>
        </w:rPr>
        <w:lastRenderedPageBreak/>
        <w:t>результатов), оказанной услуги), а также отдельных этапов исполнения Контракта (при необходимости);</w:t>
      </w: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результаты приемки товара, работ, услуг;</w:t>
      </w: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на оплату поставленного товара (выполненной работы (ее результатов), оказанной услуги), а также отдельных этапов исполнения Контракта;</w:t>
      </w: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направление требования об уплате неустоек (штрафов, пеней).</w:t>
      </w: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10.2. Осуществлять обмен электронными документами с обязательным применением усиленной квалифицированной электронной подписи, для чего сторонам Контракта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B91FB3" w:rsidRPr="00B91FB3" w:rsidRDefault="00B91FB3" w:rsidP="00B91F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10.3.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B91FB3" w:rsidRPr="00B91FB3" w:rsidRDefault="00B91FB3" w:rsidP="00B91FB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10.4. Подписание электронного документа с помощью КЭП посредством МИК и ЭДО «</w:t>
      </w:r>
      <w:proofErr w:type="spellStart"/>
      <w:r w:rsidRPr="00B91FB3">
        <w:rPr>
          <w:rFonts w:ascii="Times New Roman" w:eastAsia="Times New Roman" w:hAnsi="Times New Roman" w:cs="Times New Roman"/>
          <w:sz w:val="28"/>
          <w:szCs w:val="28"/>
        </w:rPr>
        <w:t>Fintender</w:t>
      </w:r>
      <w:proofErr w:type="spellEnd"/>
      <w:r w:rsidRPr="00B91FB3">
        <w:rPr>
          <w:rFonts w:ascii="Times New Roman" w:eastAsia="Times New Roman" w:hAnsi="Times New Roman" w:cs="Times New Roman"/>
          <w:sz w:val="28"/>
          <w:szCs w:val="28"/>
        </w:rPr>
        <w:t xml:space="preserve"> EDS» означает, что документы и сведения, поданные в электронной форме:</w:t>
      </w:r>
    </w:p>
    <w:p w:rsidR="00B91FB3" w:rsidRPr="00B91FB3" w:rsidRDefault="00B91FB3" w:rsidP="00B91FB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направлены от имени данных лиц, </w:t>
      </w:r>
    </w:p>
    <w:p w:rsidR="00B91FB3" w:rsidRPr="00B91FB3" w:rsidRDefault="00B91FB3" w:rsidP="00B91FB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являются подлинными и достоверными,</w:t>
      </w:r>
    </w:p>
    <w:p w:rsidR="00B91FB3" w:rsidRPr="00B91FB3" w:rsidRDefault="00B91FB3" w:rsidP="00B91FB3">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признаются равнозначными документам на бумажном носителе, подписанным собственноручной подписью.</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10.5.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10.6.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10.7.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B91FB3">
        <w:rPr>
          <w:rFonts w:ascii="Times New Roman" w:eastAsia="Times New Roman" w:hAnsi="Times New Roman" w:cs="Times New Roman"/>
          <w:sz w:val="28"/>
          <w:szCs w:val="28"/>
        </w:rPr>
        <w:t>Fintender</w:t>
      </w:r>
      <w:proofErr w:type="spellEnd"/>
      <w:r w:rsidRPr="00B91FB3">
        <w:rPr>
          <w:rFonts w:ascii="Times New Roman" w:eastAsia="Times New Roman" w:hAnsi="Times New Roman" w:cs="Times New Roman"/>
          <w:sz w:val="28"/>
          <w:szCs w:val="28"/>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B91FB3">
        <w:rPr>
          <w:rFonts w:ascii="Times New Roman" w:eastAsia="Times New Roman" w:hAnsi="Times New Roman" w:cs="Times New Roman"/>
          <w:sz w:val="28"/>
          <w:szCs w:val="28"/>
        </w:rPr>
        <w:t>Fintender</w:t>
      </w:r>
      <w:proofErr w:type="spellEnd"/>
      <w:r w:rsidRPr="00B91FB3">
        <w:rPr>
          <w:rFonts w:ascii="Times New Roman" w:eastAsia="Times New Roman" w:hAnsi="Times New Roman" w:cs="Times New Roman"/>
          <w:sz w:val="28"/>
          <w:szCs w:val="28"/>
        </w:rPr>
        <w:t xml:space="preserve"> EDS» Стороны производят обмен документами на бумажном носителе.</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После возобновления работы МИК и/или ЭДО «</w:t>
      </w:r>
      <w:proofErr w:type="spellStart"/>
      <w:r w:rsidRPr="00B91FB3">
        <w:rPr>
          <w:rFonts w:ascii="Times New Roman" w:eastAsia="Times New Roman" w:hAnsi="Times New Roman" w:cs="Times New Roman"/>
          <w:sz w:val="28"/>
          <w:szCs w:val="28"/>
        </w:rPr>
        <w:t>Fintender</w:t>
      </w:r>
      <w:proofErr w:type="spellEnd"/>
      <w:r w:rsidRPr="00B91FB3">
        <w:rPr>
          <w:rFonts w:ascii="Times New Roman" w:eastAsia="Times New Roman" w:hAnsi="Times New Roman" w:cs="Times New Roman"/>
          <w:sz w:val="28"/>
          <w:szCs w:val="28"/>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w:t>
      </w:r>
      <w:proofErr w:type="spellStart"/>
      <w:r w:rsidRPr="00B91FB3">
        <w:rPr>
          <w:rFonts w:ascii="Times New Roman" w:eastAsia="Times New Roman" w:hAnsi="Times New Roman" w:cs="Times New Roman"/>
          <w:sz w:val="28"/>
          <w:szCs w:val="28"/>
        </w:rPr>
        <w:t>скан-образа</w:t>
      </w:r>
      <w:proofErr w:type="spellEnd"/>
      <w:r w:rsidRPr="00B91FB3">
        <w:rPr>
          <w:rFonts w:ascii="Times New Roman" w:eastAsia="Times New Roman" w:hAnsi="Times New Roman" w:cs="Times New Roman"/>
          <w:sz w:val="28"/>
          <w:szCs w:val="28"/>
        </w:rPr>
        <w:t>) документа, подписанного Сторонами на бумажном носителе информации.</w:t>
      </w:r>
    </w:p>
    <w:p w:rsidR="00B91FB3" w:rsidRPr="00B91FB3" w:rsidRDefault="00B91FB3" w:rsidP="00B91FB3">
      <w:pPr>
        <w:tabs>
          <w:tab w:val="num" w:pos="567"/>
        </w:tabs>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B91FB3">
        <w:rPr>
          <w:rFonts w:ascii="Times New Roman" w:eastAsia="Times New Roman" w:hAnsi="Times New Roman" w:cs="Times New Roman"/>
          <w:sz w:val="28"/>
          <w:szCs w:val="28"/>
        </w:rPr>
        <w:t>скан-образа</w:t>
      </w:r>
      <w:proofErr w:type="spellEnd"/>
      <w:r w:rsidRPr="00B91FB3">
        <w:rPr>
          <w:rFonts w:ascii="Times New Roman" w:eastAsia="Times New Roman" w:hAnsi="Times New Roman" w:cs="Times New Roman"/>
          <w:sz w:val="28"/>
          <w:szCs w:val="28"/>
        </w:rPr>
        <w:t xml:space="preserve">)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w:t>
      </w:r>
      <w:r w:rsidRPr="00B91FB3">
        <w:rPr>
          <w:rFonts w:ascii="Times New Roman" w:eastAsia="Times New Roman" w:hAnsi="Times New Roman" w:cs="Times New Roman"/>
          <w:sz w:val="28"/>
          <w:szCs w:val="28"/>
        </w:rPr>
        <w:lastRenderedPageBreak/>
        <w:t xml:space="preserve">письмо КЭП уполномоченного лица либо </w:t>
      </w:r>
      <w:proofErr w:type="spellStart"/>
      <w:r w:rsidRPr="00B91FB3">
        <w:rPr>
          <w:rFonts w:ascii="Times New Roman" w:eastAsia="Times New Roman" w:hAnsi="Times New Roman" w:cs="Times New Roman"/>
          <w:sz w:val="28"/>
          <w:szCs w:val="28"/>
        </w:rPr>
        <w:t>аргументированно</w:t>
      </w:r>
      <w:proofErr w:type="spellEnd"/>
      <w:r w:rsidRPr="00B91FB3">
        <w:rPr>
          <w:rFonts w:ascii="Times New Roman" w:eastAsia="Times New Roman" w:hAnsi="Times New Roman" w:cs="Times New Roman"/>
          <w:sz w:val="28"/>
          <w:szCs w:val="28"/>
        </w:rPr>
        <w:t xml:space="preserve"> отказывается от его подписания.</w:t>
      </w:r>
    </w:p>
    <w:p w:rsidR="00B91FB3" w:rsidRPr="00B91FB3" w:rsidRDefault="00B91FB3" w:rsidP="00B91FB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11. Заключительные положения</w:t>
      </w:r>
    </w:p>
    <w:p w:rsidR="00B91FB3" w:rsidRPr="00B91FB3" w:rsidRDefault="00B91FB3" w:rsidP="00B91FB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11.1. Любые изменения и дополнения к настоящему Контракту действительны лишь при условии, если они совершены в письменной форме и подписаны надлежаще уполномоченными на то представителями Сторон.</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11.2. В соответствии с условиями Контракта любое уведомление, которое одна Сторона направляет другой Стороне, высылается в виде письма или факса с письменным подтверждением по адресу другой Стороны.</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Уведомление вступает в силу после доставки или в день, указанный в уведомлении, в зависимости от того, какая из этих дат наступит позднее.</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11.3. Все приложения к настоящему Контракту составляют его неотъемлемую часть.</w:t>
      </w:r>
    </w:p>
    <w:p w:rsidR="00B91FB3" w:rsidRPr="00B91FB3" w:rsidRDefault="00B91FB3" w:rsidP="00B91FB3">
      <w:pPr>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11.4. Во всем остальном, что не предусмотрено настоящим Контрактом, Стороны будут руководствоваться действующим гражданским законодательством Российской Федерации.</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11.5.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11.6. Стороны обязуются обеспечить конфиденциальность сведений, относящихся к предмету Контракту, и ставших им известными в ходе исполнения Контракта.</w:t>
      </w:r>
    </w:p>
    <w:p w:rsidR="00B91FB3" w:rsidRPr="00B91FB3" w:rsidRDefault="00B91FB3" w:rsidP="00B91F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11.7. Срок действия настоящего Контракта устанавливается со дня заключения Контракта до надлежащего выполнения Сторонами принятых на себя обязательств.</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11.8. Приложения:</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11.8.1. Техническое задание (Приложение </w:t>
      </w:r>
      <w:r w:rsidRPr="00B91FB3">
        <w:rPr>
          <w:rFonts w:ascii="Times New Roman" w:eastAsia="Times New Roman" w:hAnsi="Times New Roman" w:cs="Times New Roman"/>
          <w:bCs/>
          <w:sz w:val="28"/>
          <w:szCs w:val="28"/>
          <w:lang w:eastAsia="ru-RU"/>
        </w:rPr>
        <w:t>№</w:t>
      </w:r>
      <w:r w:rsidRPr="00B91FB3">
        <w:rPr>
          <w:rFonts w:ascii="Times New Roman" w:eastAsia="Times New Roman" w:hAnsi="Times New Roman" w:cs="Times New Roman"/>
          <w:sz w:val="28"/>
          <w:szCs w:val="28"/>
          <w:lang w:eastAsia="ru-RU"/>
        </w:rPr>
        <w:t xml:space="preserve"> 1)</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11.8.2. </w:t>
      </w:r>
      <w:r w:rsidRPr="00B91FB3">
        <w:rPr>
          <w:rFonts w:ascii="Times New Roman" w:eastAsia="Times New Roman" w:hAnsi="Times New Roman" w:cs="Times New Roman"/>
          <w:sz w:val="28"/>
          <w:szCs w:val="28"/>
          <w:lang w:eastAsia="ar-SA"/>
        </w:rPr>
        <w:t>Акт об оказании услуг</w:t>
      </w:r>
      <w:r w:rsidRPr="00B91FB3">
        <w:rPr>
          <w:rFonts w:ascii="Times New Roman" w:eastAsia="Times New Roman" w:hAnsi="Times New Roman" w:cs="Times New Roman"/>
          <w:sz w:val="28"/>
          <w:szCs w:val="28"/>
          <w:lang w:eastAsia="ru-RU"/>
        </w:rPr>
        <w:t xml:space="preserve"> (Приложение </w:t>
      </w:r>
      <w:r w:rsidRPr="00B91FB3">
        <w:rPr>
          <w:rFonts w:ascii="Times New Roman" w:eastAsia="Times New Roman" w:hAnsi="Times New Roman" w:cs="Times New Roman"/>
          <w:bCs/>
          <w:sz w:val="28"/>
          <w:szCs w:val="28"/>
          <w:lang w:eastAsia="ru-RU"/>
        </w:rPr>
        <w:t>№</w:t>
      </w:r>
      <w:r w:rsidRPr="00B91FB3">
        <w:rPr>
          <w:rFonts w:ascii="Times New Roman" w:eastAsia="Times New Roman" w:hAnsi="Times New Roman" w:cs="Times New Roman"/>
          <w:sz w:val="28"/>
          <w:szCs w:val="28"/>
          <w:lang w:eastAsia="ru-RU"/>
        </w:rPr>
        <w:t xml:space="preserve"> 2).</w:t>
      </w:r>
    </w:p>
    <w:p w:rsidR="00B91FB3" w:rsidRPr="00B91FB3" w:rsidRDefault="00B91FB3" w:rsidP="00B91FB3">
      <w:pPr>
        <w:spacing w:after="0" w:line="240" w:lineRule="auto"/>
        <w:ind w:firstLine="567"/>
        <w:jc w:val="center"/>
        <w:rPr>
          <w:rFonts w:ascii="Times New Roman" w:eastAsia="Times New Roman" w:hAnsi="Times New Roman" w:cs="Times New Roman"/>
          <w:b/>
          <w:sz w:val="28"/>
          <w:szCs w:val="28"/>
        </w:rPr>
      </w:pP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bookmarkStart w:id="9" w:name="P1633"/>
      <w:bookmarkEnd w:id="9"/>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6D9A" w:rsidRDefault="000D6D9A"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12. Адреса и реквизиты Сторон</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8955" w:type="dxa"/>
        <w:tblInd w:w="108" w:type="dxa"/>
        <w:tblLayout w:type="fixed"/>
        <w:tblLook w:val="04A0"/>
      </w:tblPr>
      <w:tblGrid>
        <w:gridCol w:w="4254"/>
        <w:gridCol w:w="340"/>
        <w:gridCol w:w="4361"/>
      </w:tblGrid>
      <w:tr w:rsidR="00B91FB3" w:rsidRPr="00B91FB3" w:rsidTr="00066ED3">
        <w:trPr>
          <w:trHeight w:val="519"/>
        </w:trPr>
        <w:tc>
          <w:tcPr>
            <w:tcW w:w="4257" w:type="dxa"/>
            <w:hideMark/>
          </w:tcPr>
          <w:p w:rsidR="00B91FB3" w:rsidRPr="00B91FB3" w:rsidRDefault="00B91FB3" w:rsidP="00B91FB3">
            <w:pPr>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Заказчик:</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b/>
                <w:sz w:val="28"/>
                <w:szCs w:val="28"/>
                <w:lang w:eastAsia="ru-RU"/>
              </w:rPr>
            </w:pPr>
          </w:p>
        </w:tc>
        <w:tc>
          <w:tcPr>
            <w:tcW w:w="4365" w:type="dxa"/>
            <w:hideMark/>
          </w:tcPr>
          <w:p w:rsidR="00B91FB3" w:rsidRPr="00B91FB3" w:rsidRDefault="00B91FB3" w:rsidP="00B91FB3">
            <w:pPr>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Исполнитель:</w:t>
            </w:r>
          </w:p>
        </w:tc>
      </w:tr>
      <w:tr w:rsidR="00B91FB3" w:rsidRPr="00B91FB3" w:rsidTr="00066ED3">
        <w:trPr>
          <w:trHeight w:val="881"/>
        </w:trPr>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Наименование: ___________________________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Наименование/Ф.И.О.: _____________________________</w:t>
            </w:r>
          </w:p>
        </w:tc>
      </w:tr>
      <w:tr w:rsidR="00B91FB3" w:rsidRPr="00B91FB3" w:rsidTr="00066ED3">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Адрес: 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Адрес: _______________________</w:t>
            </w:r>
          </w:p>
        </w:tc>
      </w:tr>
      <w:tr w:rsidR="00B91FB3" w:rsidRPr="00B91FB3" w:rsidTr="00066ED3">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r>
      <w:tr w:rsidR="00B91FB3" w:rsidRPr="00B91FB3" w:rsidTr="00066ED3">
        <w:trPr>
          <w:trHeight w:val="836"/>
        </w:trPr>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ОГРН/ОГРНИП 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ОГРН/ОГРНИП _______________</w:t>
            </w:r>
          </w:p>
        </w:tc>
      </w:tr>
      <w:tr w:rsidR="00B91FB3" w:rsidRPr="00B91FB3" w:rsidTr="00066ED3">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ИНН _______________________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ИНН ________________________</w:t>
            </w:r>
          </w:p>
        </w:tc>
      </w:tr>
      <w:tr w:rsidR="00B91FB3" w:rsidRPr="00B91FB3" w:rsidTr="00066ED3">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КПП ________________________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КПП ________________________</w:t>
            </w:r>
          </w:p>
        </w:tc>
      </w:tr>
      <w:tr w:rsidR="00B91FB3" w:rsidRPr="00B91FB3" w:rsidTr="00066ED3">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Р/с _________________________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Р/с __________________________</w:t>
            </w:r>
          </w:p>
        </w:tc>
      </w:tr>
      <w:tr w:rsidR="00B91FB3" w:rsidRPr="00B91FB3" w:rsidTr="00066ED3">
        <w:trPr>
          <w:trHeight w:val="487"/>
        </w:trPr>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___________________________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в ____________________________</w:t>
            </w:r>
          </w:p>
        </w:tc>
      </w:tr>
      <w:tr w:rsidR="00B91FB3" w:rsidRPr="00B91FB3" w:rsidTr="00066ED3">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К/с _________________________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К/с __________________________</w:t>
            </w:r>
          </w:p>
        </w:tc>
      </w:tr>
      <w:tr w:rsidR="00B91FB3" w:rsidRPr="00B91FB3" w:rsidTr="00066ED3">
        <w:tc>
          <w:tcPr>
            <w:tcW w:w="4257"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БИК ________________________</w:t>
            </w:r>
          </w:p>
        </w:tc>
        <w:tc>
          <w:tcPr>
            <w:tcW w:w="340" w:type="dxa"/>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5" w:type="dxa"/>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БИК _________________________</w:t>
            </w:r>
          </w:p>
        </w:tc>
      </w:tr>
    </w:tbl>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1FB3" w:rsidRPr="00B91FB3" w:rsidRDefault="00B91FB3" w:rsidP="00B91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1FB3">
        <w:rPr>
          <w:rFonts w:ascii="Times New Roman" w:eastAsia="Times New Roman" w:hAnsi="Times New Roman" w:cs="Times New Roman"/>
          <w:b/>
          <w:sz w:val="28"/>
          <w:szCs w:val="28"/>
          <w:lang w:eastAsia="ru-RU"/>
        </w:rPr>
        <w:t>Подписи Сторон</w:t>
      </w:r>
    </w:p>
    <w:p w:rsidR="00B91FB3" w:rsidRPr="00B91FB3" w:rsidRDefault="00B91FB3" w:rsidP="00B91F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8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4"/>
        <w:gridCol w:w="340"/>
        <w:gridCol w:w="4361"/>
      </w:tblGrid>
      <w:tr w:rsidR="00B91FB3" w:rsidRPr="00B91FB3" w:rsidTr="00066ED3">
        <w:trPr>
          <w:trHeight w:val="541"/>
        </w:trPr>
        <w:tc>
          <w:tcPr>
            <w:tcW w:w="4254" w:type="dxa"/>
            <w:tcBorders>
              <w:top w:val="nil"/>
              <w:left w:val="nil"/>
              <w:bottom w:val="nil"/>
              <w:right w:val="nil"/>
            </w:tcBorders>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Заказчик:</w:t>
            </w:r>
          </w:p>
        </w:tc>
        <w:tc>
          <w:tcPr>
            <w:tcW w:w="340" w:type="dxa"/>
            <w:tcBorders>
              <w:top w:val="nil"/>
              <w:left w:val="nil"/>
              <w:bottom w:val="nil"/>
              <w:right w:val="nil"/>
            </w:tcBorders>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1" w:type="dxa"/>
            <w:tcBorders>
              <w:top w:val="nil"/>
              <w:left w:val="nil"/>
              <w:bottom w:val="nil"/>
              <w:right w:val="nil"/>
            </w:tcBorders>
            <w:hideMark/>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Исполнитель:</w:t>
            </w:r>
          </w:p>
        </w:tc>
      </w:tr>
      <w:tr w:rsidR="00B91FB3" w:rsidRPr="00B91FB3" w:rsidTr="00066ED3">
        <w:tc>
          <w:tcPr>
            <w:tcW w:w="4254" w:type="dxa"/>
            <w:tcBorders>
              <w:top w:val="nil"/>
              <w:left w:val="nil"/>
              <w:bottom w:val="nil"/>
              <w:right w:val="nil"/>
            </w:tcBorders>
            <w:hideMark/>
          </w:tcPr>
          <w:p w:rsidR="00B91FB3" w:rsidRPr="00B91FB3" w:rsidRDefault="00B91FB3" w:rsidP="00B91FB3">
            <w:pPr>
              <w:autoSpaceDN w:val="0"/>
              <w:adjustRightInd w:val="0"/>
              <w:spacing w:after="0" w:line="240" w:lineRule="auto"/>
              <w:ind w:left="601" w:hanging="601"/>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____________/_____________ </w:t>
            </w:r>
            <w:r w:rsidRPr="00B91FB3">
              <w:rPr>
                <w:rFonts w:ascii="Times New Roman" w:eastAsia="Times New Roman" w:hAnsi="Times New Roman" w:cs="Times New Roman"/>
                <w:i/>
                <w:iCs/>
                <w:sz w:val="28"/>
                <w:szCs w:val="28"/>
                <w:lang w:eastAsia="ru-RU"/>
              </w:rPr>
              <w:t>(подпись/Ф.И.О.)</w:t>
            </w:r>
          </w:p>
        </w:tc>
        <w:tc>
          <w:tcPr>
            <w:tcW w:w="340" w:type="dxa"/>
            <w:tcBorders>
              <w:top w:val="nil"/>
              <w:left w:val="nil"/>
              <w:bottom w:val="nil"/>
              <w:right w:val="nil"/>
            </w:tcBorders>
          </w:tcPr>
          <w:p w:rsidR="00B91FB3" w:rsidRPr="00B91FB3" w:rsidRDefault="00B91FB3" w:rsidP="00B91FB3">
            <w:pPr>
              <w:autoSpaceDN w:val="0"/>
              <w:adjustRightInd w:val="0"/>
              <w:spacing w:after="0" w:line="240" w:lineRule="auto"/>
              <w:rPr>
                <w:rFonts w:ascii="Times New Roman" w:eastAsia="Times New Roman" w:hAnsi="Times New Roman" w:cs="Times New Roman"/>
                <w:sz w:val="28"/>
                <w:szCs w:val="28"/>
                <w:lang w:eastAsia="ru-RU"/>
              </w:rPr>
            </w:pPr>
          </w:p>
        </w:tc>
        <w:tc>
          <w:tcPr>
            <w:tcW w:w="4361" w:type="dxa"/>
            <w:tcBorders>
              <w:top w:val="nil"/>
              <w:left w:val="nil"/>
              <w:bottom w:val="nil"/>
              <w:right w:val="nil"/>
            </w:tcBorders>
            <w:hideMark/>
          </w:tcPr>
          <w:p w:rsidR="00B91FB3" w:rsidRPr="00B91FB3" w:rsidRDefault="00B91FB3" w:rsidP="00B91FB3">
            <w:pPr>
              <w:autoSpaceDN w:val="0"/>
              <w:adjustRightInd w:val="0"/>
              <w:spacing w:after="0" w:line="240" w:lineRule="auto"/>
              <w:ind w:left="685" w:hanging="685"/>
              <w:rPr>
                <w:rFonts w:ascii="Times New Roman" w:eastAsia="Times New Roman" w:hAnsi="Times New Roman" w:cs="Times New Roman"/>
                <w:sz w:val="28"/>
                <w:szCs w:val="28"/>
                <w:lang w:eastAsia="ru-RU"/>
              </w:rPr>
            </w:pPr>
            <w:r w:rsidRPr="00B91FB3">
              <w:rPr>
                <w:rFonts w:ascii="Times New Roman" w:eastAsia="Times New Roman" w:hAnsi="Times New Roman" w:cs="Times New Roman"/>
                <w:sz w:val="28"/>
                <w:szCs w:val="28"/>
                <w:lang w:eastAsia="ru-RU"/>
              </w:rPr>
              <w:t xml:space="preserve">_____________/________________              </w:t>
            </w:r>
            <w:r w:rsidRPr="00B91FB3">
              <w:rPr>
                <w:rFonts w:ascii="Times New Roman" w:eastAsia="Times New Roman" w:hAnsi="Times New Roman" w:cs="Times New Roman"/>
                <w:i/>
                <w:iCs/>
                <w:sz w:val="28"/>
                <w:szCs w:val="28"/>
                <w:lang w:eastAsia="ru-RU"/>
              </w:rPr>
              <w:t>(подпись/Ф.И.О.)</w:t>
            </w:r>
          </w:p>
        </w:tc>
      </w:tr>
    </w:tbl>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sz w:val="24"/>
          <w:szCs w:val="24"/>
        </w:rPr>
      </w:pPr>
      <w:bookmarkStart w:id="10" w:name="л"/>
      <w:bookmarkEnd w:id="10"/>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333212" w:rsidRDefault="00333212" w:rsidP="00B91FB3">
      <w:pPr>
        <w:autoSpaceDE w:val="0"/>
        <w:autoSpaceDN w:val="0"/>
        <w:adjustRightInd w:val="0"/>
        <w:spacing w:after="0" w:line="240" w:lineRule="auto"/>
        <w:jc w:val="right"/>
        <w:rPr>
          <w:rFonts w:ascii="Times New Roman" w:eastAsia="Times New Roman" w:hAnsi="Times New Roman" w:cs="Times New Roman"/>
          <w:sz w:val="24"/>
          <w:szCs w:val="24"/>
        </w:rPr>
      </w:pPr>
    </w:p>
    <w:p w:rsidR="00B91FB3" w:rsidRPr="00B91FB3" w:rsidRDefault="00B91FB3" w:rsidP="00B91FB3">
      <w:pPr>
        <w:autoSpaceDE w:val="0"/>
        <w:autoSpaceDN w:val="0"/>
        <w:adjustRightInd w:val="0"/>
        <w:spacing w:after="0" w:line="240" w:lineRule="auto"/>
        <w:jc w:val="right"/>
        <w:rPr>
          <w:rFonts w:ascii="Times New Roman" w:eastAsia="Times New Roman" w:hAnsi="Times New Roman" w:cs="Times New Roman"/>
          <w:sz w:val="24"/>
          <w:szCs w:val="24"/>
        </w:rPr>
      </w:pPr>
      <w:r w:rsidRPr="00B91FB3">
        <w:rPr>
          <w:rFonts w:ascii="Times New Roman" w:eastAsia="Times New Roman" w:hAnsi="Times New Roman" w:cs="Times New Roman"/>
          <w:sz w:val="24"/>
          <w:szCs w:val="24"/>
        </w:rPr>
        <w:t>Приложение 2</w:t>
      </w:r>
    </w:p>
    <w:p w:rsidR="00333212" w:rsidRDefault="00B91FB3" w:rsidP="00815C81">
      <w:pPr>
        <w:autoSpaceDE w:val="0"/>
        <w:autoSpaceDN w:val="0"/>
        <w:adjustRightInd w:val="0"/>
        <w:spacing w:after="0" w:line="240" w:lineRule="auto"/>
        <w:jc w:val="right"/>
        <w:rPr>
          <w:rFonts w:ascii="Times New Roman" w:eastAsia="Times New Roman" w:hAnsi="Times New Roman" w:cs="Times New Roman"/>
          <w:b/>
          <w:sz w:val="28"/>
          <w:szCs w:val="28"/>
        </w:rPr>
      </w:pPr>
      <w:r w:rsidRPr="00B91FB3">
        <w:rPr>
          <w:rFonts w:ascii="Times New Roman" w:eastAsia="Times New Roman" w:hAnsi="Times New Roman" w:cs="Times New Roman"/>
          <w:sz w:val="24"/>
          <w:szCs w:val="24"/>
        </w:rPr>
        <w:t xml:space="preserve"> к </w:t>
      </w:r>
      <w:r w:rsidR="00815C81">
        <w:rPr>
          <w:rFonts w:ascii="Times New Roman" w:eastAsia="Times New Roman" w:hAnsi="Times New Roman" w:cs="Times New Roman"/>
          <w:sz w:val="24"/>
          <w:szCs w:val="24"/>
        </w:rPr>
        <w:t>Методическим рекомендациям</w:t>
      </w:r>
    </w:p>
    <w:p w:rsidR="00B91FB3" w:rsidRPr="00B91FB3" w:rsidRDefault="00B91FB3" w:rsidP="00B91FB3">
      <w:pPr>
        <w:spacing w:after="0" w:line="240" w:lineRule="auto"/>
        <w:jc w:val="center"/>
        <w:rPr>
          <w:rFonts w:ascii="Times New Roman" w:eastAsia="Times New Roman" w:hAnsi="Times New Roman" w:cs="Times New Roman"/>
          <w:b/>
          <w:sz w:val="28"/>
          <w:szCs w:val="28"/>
        </w:rPr>
      </w:pPr>
      <w:r w:rsidRPr="00B91FB3">
        <w:rPr>
          <w:rFonts w:ascii="Times New Roman" w:eastAsia="Times New Roman" w:hAnsi="Times New Roman" w:cs="Times New Roman"/>
          <w:b/>
          <w:sz w:val="28"/>
          <w:szCs w:val="28"/>
        </w:rPr>
        <w:t>Техническое задание</w:t>
      </w:r>
      <w:bookmarkStart w:id="11" w:name="к"/>
      <w:bookmarkEnd w:id="11"/>
      <w:r w:rsidRPr="00B91FB3">
        <w:rPr>
          <w:rFonts w:ascii="Times New Roman" w:eastAsia="Times New Roman" w:hAnsi="Times New Roman" w:cs="Times New Roman"/>
          <w:b/>
          <w:sz w:val="28"/>
          <w:szCs w:val="28"/>
        </w:rPr>
        <w:t xml:space="preserve"> </w:t>
      </w:r>
    </w:p>
    <w:p w:rsidR="00B91FB3" w:rsidRPr="00B91FB3" w:rsidRDefault="00B91FB3" w:rsidP="00B91FB3">
      <w:pPr>
        <w:tabs>
          <w:tab w:val="left" w:pos="0"/>
          <w:tab w:val="left" w:pos="360"/>
        </w:tabs>
        <w:spacing w:after="0" w:line="240" w:lineRule="auto"/>
        <w:jc w:val="center"/>
        <w:rPr>
          <w:rFonts w:ascii="Times New Roman" w:eastAsia="Times New Roman" w:hAnsi="Times New Roman" w:cs="Times New Roman"/>
          <w:b/>
          <w:bCs/>
          <w:sz w:val="28"/>
          <w:szCs w:val="28"/>
        </w:rPr>
      </w:pPr>
      <w:r w:rsidRPr="00B91FB3">
        <w:rPr>
          <w:rFonts w:ascii="Times New Roman" w:eastAsia="Times New Roman" w:hAnsi="Times New Roman" w:cs="Times New Roman"/>
          <w:b/>
          <w:bCs/>
          <w:sz w:val="28"/>
          <w:szCs w:val="28"/>
        </w:rPr>
        <w:t xml:space="preserve">Оказание услуг по организации питания обучающихся </w:t>
      </w:r>
    </w:p>
    <w:p w:rsidR="00B91FB3" w:rsidRPr="00B91FB3" w:rsidRDefault="00B91FB3" w:rsidP="00B91FB3">
      <w:pPr>
        <w:tabs>
          <w:tab w:val="left" w:pos="0"/>
          <w:tab w:val="left" w:pos="360"/>
        </w:tabs>
        <w:spacing w:line="240" w:lineRule="auto"/>
        <w:jc w:val="center"/>
        <w:rPr>
          <w:rFonts w:ascii="Times New Roman" w:eastAsia="Times New Roman" w:hAnsi="Times New Roman" w:cs="Times New Roman"/>
          <w:b/>
          <w:bCs/>
          <w:sz w:val="28"/>
          <w:szCs w:val="28"/>
        </w:rPr>
      </w:pPr>
      <w:r w:rsidRPr="00B91FB3">
        <w:rPr>
          <w:rFonts w:ascii="Times New Roman" w:eastAsia="Times New Roman" w:hAnsi="Times New Roman" w:cs="Times New Roman"/>
          <w:b/>
          <w:bCs/>
          <w:sz w:val="28"/>
          <w:szCs w:val="28"/>
        </w:rPr>
        <w:t xml:space="preserve">В предмете Контракта указан предмет закупки: оказание услуг </w:t>
      </w:r>
      <w:r w:rsidRPr="00B91FB3">
        <w:rPr>
          <w:rFonts w:ascii="Times New Roman" w:eastAsia="Times New Roman" w:hAnsi="Times New Roman" w:cs="Times New Roman"/>
          <w:b/>
          <w:sz w:val="28"/>
          <w:szCs w:val="28"/>
        </w:rPr>
        <w:t xml:space="preserve">по организации </w:t>
      </w:r>
      <w:r w:rsidRPr="00B91FB3">
        <w:rPr>
          <w:rFonts w:ascii="Times New Roman" w:eastAsia="Times New Roman" w:hAnsi="Times New Roman" w:cs="Times New Roman"/>
          <w:b/>
          <w:bCs/>
          <w:sz w:val="28"/>
          <w:szCs w:val="28"/>
          <w:lang w:eastAsia="ru-RU"/>
        </w:rPr>
        <w:t>горячего питания обучающихся, получающих начальное общее образование</w:t>
      </w:r>
    </w:p>
    <w:p w:rsidR="00B91FB3" w:rsidRPr="00B91FB3" w:rsidRDefault="00B91FB3" w:rsidP="00B91FB3">
      <w:pPr>
        <w:tabs>
          <w:tab w:val="left" w:pos="0"/>
          <w:tab w:val="left" w:pos="360"/>
        </w:tabs>
        <w:spacing w:after="0" w:line="240" w:lineRule="auto"/>
        <w:jc w:val="center"/>
        <w:rPr>
          <w:rFonts w:ascii="Times New Roman" w:eastAsia="Times New Roman" w:hAnsi="Times New Roman" w:cs="Times New Roman"/>
          <w:b/>
          <w:bCs/>
          <w:sz w:val="28"/>
          <w:szCs w:val="28"/>
        </w:rPr>
      </w:pPr>
      <w:r w:rsidRPr="00B91FB3">
        <w:rPr>
          <w:rFonts w:ascii="Times New Roman" w:eastAsia="Times New Roman" w:hAnsi="Times New Roman" w:cs="Times New Roman"/>
          <w:b/>
          <w:bCs/>
          <w:sz w:val="28"/>
          <w:szCs w:val="28"/>
        </w:rPr>
        <w:t>______________________________________________________________________</w:t>
      </w:r>
    </w:p>
    <w:p w:rsidR="00B91FB3" w:rsidRPr="00B91FB3" w:rsidRDefault="00B91FB3" w:rsidP="00B91FB3">
      <w:pPr>
        <w:tabs>
          <w:tab w:val="left" w:pos="0"/>
          <w:tab w:val="left" w:pos="360"/>
        </w:tabs>
        <w:spacing w:line="240" w:lineRule="auto"/>
        <w:jc w:val="center"/>
        <w:rPr>
          <w:rFonts w:ascii="Times New Roman" w:eastAsia="Times New Roman" w:hAnsi="Times New Roman" w:cs="Times New Roman"/>
          <w:bCs/>
          <w:sz w:val="28"/>
          <w:szCs w:val="28"/>
        </w:rPr>
      </w:pPr>
      <w:r w:rsidRPr="00B91FB3">
        <w:rPr>
          <w:rFonts w:ascii="Times New Roman" w:eastAsia="Times New Roman" w:hAnsi="Times New Roman" w:cs="Times New Roman"/>
          <w:bCs/>
          <w:sz w:val="28"/>
          <w:szCs w:val="28"/>
        </w:rPr>
        <w:t>(наименование учреждения)</w:t>
      </w:r>
    </w:p>
    <w:p w:rsidR="00B91FB3" w:rsidRPr="00B91FB3" w:rsidRDefault="00B91FB3" w:rsidP="00B91FB3">
      <w:pPr>
        <w:tabs>
          <w:tab w:val="left" w:pos="0"/>
          <w:tab w:val="left" w:pos="360"/>
        </w:tabs>
        <w:spacing w:line="240" w:lineRule="auto"/>
        <w:ind w:firstLine="567"/>
        <w:jc w:val="both"/>
        <w:rPr>
          <w:rFonts w:ascii="Times New Roman" w:eastAsia="Times New Roman" w:hAnsi="Times New Roman" w:cs="Times New Roman"/>
          <w:b/>
          <w:spacing w:val="6"/>
          <w:position w:val="8"/>
          <w:sz w:val="28"/>
          <w:szCs w:val="28"/>
        </w:rPr>
      </w:pPr>
      <w:r w:rsidRPr="00B91FB3">
        <w:rPr>
          <w:rFonts w:ascii="Times New Roman" w:eastAsia="Times New Roman" w:hAnsi="Times New Roman" w:cs="Times New Roman"/>
          <w:b/>
          <w:spacing w:val="6"/>
          <w:position w:val="8"/>
          <w:sz w:val="28"/>
          <w:szCs w:val="28"/>
        </w:rPr>
        <w:t>1. Место и сроки оказания услуг.</w:t>
      </w:r>
    </w:p>
    <w:p w:rsidR="00B91FB3" w:rsidRPr="00B91FB3" w:rsidRDefault="00B91FB3" w:rsidP="00B91FB3">
      <w:pPr>
        <w:spacing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1.1. Срок оказания услуг: с </w:t>
      </w:r>
      <w:proofErr w:type="spellStart"/>
      <w:r w:rsidRPr="00B91FB3">
        <w:rPr>
          <w:rFonts w:ascii="Times New Roman" w:eastAsia="Times New Roman" w:hAnsi="Times New Roman" w:cs="Times New Roman"/>
          <w:sz w:val="28"/>
          <w:szCs w:val="28"/>
        </w:rPr>
        <w:t>_______________г</w:t>
      </w:r>
      <w:proofErr w:type="spellEnd"/>
      <w:r w:rsidRPr="00B91FB3">
        <w:rPr>
          <w:rFonts w:ascii="Times New Roman" w:eastAsia="Times New Roman" w:hAnsi="Times New Roman" w:cs="Times New Roman"/>
          <w:sz w:val="28"/>
          <w:szCs w:val="28"/>
        </w:rPr>
        <w:t>. по _______________ г. Услуга оказывается ежедневно в соответствии с учебными планами и расписанием занятий.</w:t>
      </w:r>
    </w:p>
    <w:p w:rsidR="00B91FB3" w:rsidRPr="00B91FB3" w:rsidRDefault="00B91FB3" w:rsidP="00B91FB3">
      <w:pPr>
        <w:autoSpaceDE w:val="0"/>
        <w:autoSpaceDN w:val="0"/>
        <w:adjustRightInd w:val="0"/>
        <w:spacing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1.2. Место оказания услуг: ___________________________________________________________.</w:t>
      </w:r>
    </w:p>
    <w:p w:rsidR="00B91FB3" w:rsidRPr="00B91FB3" w:rsidRDefault="00B91FB3" w:rsidP="00B91FB3">
      <w:pPr>
        <w:spacing w:line="240" w:lineRule="auto"/>
        <w:ind w:firstLine="567"/>
        <w:jc w:val="both"/>
        <w:rPr>
          <w:rFonts w:ascii="Times New Roman" w:eastAsia="Times New Roman" w:hAnsi="Times New Roman" w:cs="Times New Roman"/>
          <w:sz w:val="28"/>
          <w:szCs w:val="28"/>
        </w:rPr>
      </w:pPr>
    </w:p>
    <w:p w:rsidR="00B91FB3" w:rsidRPr="00B91FB3" w:rsidRDefault="00B91FB3" w:rsidP="00B91FB3">
      <w:pPr>
        <w:spacing w:line="240" w:lineRule="auto"/>
        <w:ind w:firstLine="567"/>
        <w:jc w:val="both"/>
        <w:rPr>
          <w:rFonts w:ascii="Times New Roman" w:eastAsia="Times New Roman" w:hAnsi="Times New Roman" w:cs="Times New Roman"/>
          <w:b/>
          <w:sz w:val="28"/>
          <w:szCs w:val="28"/>
        </w:rPr>
      </w:pPr>
      <w:r w:rsidRPr="00B91FB3">
        <w:rPr>
          <w:rFonts w:ascii="Times New Roman" w:eastAsia="Times New Roman" w:hAnsi="Times New Roman" w:cs="Times New Roman"/>
          <w:b/>
          <w:sz w:val="28"/>
          <w:szCs w:val="28"/>
        </w:rPr>
        <w:t>2.</w:t>
      </w:r>
      <w:r w:rsidRPr="00B91FB3">
        <w:rPr>
          <w:rFonts w:ascii="Times New Roman" w:eastAsia="Times New Roman" w:hAnsi="Times New Roman" w:cs="Times New Roman"/>
          <w:sz w:val="28"/>
          <w:szCs w:val="28"/>
        </w:rPr>
        <w:t xml:space="preserve"> </w:t>
      </w:r>
      <w:r w:rsidRPr="00B91FB3">
        <w:rPr>
          <w:rFonts w:ascii="Times New Roman" w:eastAsia="Times New Roman" w:hAnsi="Times New Roman" w:cs="Times New Roman"/>
          <w:b/>
          <w:sz w:val="28"/>
          <w:szCs w:val="28"/>
        </w:rPr>
        <w:t>Предмет и полные характеристики закупаемых услуг.</w:t>
      </w:r>
    </w:p>
    <w:p w:rsidR="00B91FB3" w:rsidRPr="00B91FB3" w:rsidRDefault="00B91FB3" w:rsidP="00B91FB3">
      <w:pPr>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sz w:val="28"/>
          <w:szCs w:val="28"/>
        </w:rPr>
        <w:t xml:space="preserve">Предметом закупки является оказание услуг по организации </w:t>
      </w:r>
      <w:r w:rsidRPr="00B91FB3">
        <w:rPr>
          <w:rFonts w:ascii="Times New Roman" w:eastAsia="Times New Roman" w:hAnsi="Times New Roman" w:cs="Times New Roman"/>
          <w:bCs/>
          <w:sz w:val="28"/>
          <w:szCs w:val="28"/>
          <w:lang w:eastAsia="ru-RU"/>
        </w:rPr>
        <w:t>горячего питания обучающихся, получающих начальное общее образование</w:t>
      </w:r>
      <w:r w:rsidRPr="00B91FB3">
        <w:rPr>
          <w:rFonts w:ascii="Times New Roman" w:eastAsia="Times New Roman" w:hAnsi="Times New Roman" w:cs="Times New Roman"/>
          <w:sz w:val="28"/>
          <w:szCs w:val="28"/>
        </w:rPr>
        <w:t>.</w:t>
      </w:r>
    </w:p>
    <w:p w:rsidR="00B91FB3" w:rsidRPr="00B91FB3" w:rsidRDefault="00B91FB3" w:rsidP="00B91FB3">
      <w:pPr>
        <w:tabs>
          <w:tab w:val="left" w:pos="0"/>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rPr>
      </w:pPr>
      <w:r w:rsidRPr="00B91FB3">
        <w:rPr>
          <w:rFonts w:ascii="Times New Roman" w:eastAsia="Times New Roman" w:hAnsi="Times New Roman" w:cs="Times New Roman"/>
          <w:color w:val="000000"/>
          <w:sz w:val="28"/>
          <w:szCs w:val="28"/>
        </w:rPr>
        <w:t xml:space="preserve">Организация </w:t>
      </w:r>
      <w:r w:rsidRPr="00B91FB3">
        <w:rPr>
          <w:rFonts w:ascii="Times New Roman" w:eastAsia="Times New Roman" w:hAnsi="Times New Roman" w:cs="Times New Roman"/>
          <w:sz w:val="28"/>
          <w:szCs w:val="28"/>
        </w:rPr>
        <w:t xml:space="preserve">услуг по организации </w:t>
      </w:r>
      <w:r w:rsidRPr="00B91FB3">
        <w:rPr>
          <w:rFonts w:ascii="Times New Roman" w:eastAsia="Times New Roman" w:hAnsi="Times New Roman" w:cs="Times New Roman"/>
          <w:bCs/>
          <w:sz w:val="28"/>
          <w:szCs w:val="28"/>
          <w:lang w:eastAsia="ru-RU"/>
        </w:rPr>
        <w:t>горячего питания обучающихся, получающих начальное общее образование,</w:t>
      </w:r>
      <w:r w:rsidRPr="00B91FB3">
        <w:rPr>
          <w:rFonts w:ascii="Times New Roman" w:eastAsia="Times New Roman" w:hAnsi="Times New Roman" w:cs="Times New Roman"/>
          <w:color w:val="000000"/>
          <w:sz w:val="28"/>
          <w:szCs w:val="28"/>
        </w:rPr>
        <w:t xml:space="preserve"> включает в себя: обеспечение продуктами (закупка, доставка, хранение), производство и организация потребления готовой продукции по месту оказания услуг.</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2.1. Исполнитель обязан оказать услуги </w:t>
      </w:r>
      <w:r w:rsidRPr="00B91FB3">
        <w:rPr>
          <w:rFonts w:ascii="Times New Roman" w:eastAsia="Times New Roman" w:hAnsi="Times New Roman" w:cs="Times New Roman"/>
          <w:bCs/>
          <w:sz w:val="28"/>
          <w:szCs w:val="28"/>
          <w:lang w:eastAsia="ru-RU"/>
        </w:rPr>
        <w:t xml:space="preserve">горячего питания </w:t>
      </w:r>
      <w:r w:rsidRPr="00B91FB3">
        <w:rPr>
          <w:rFonts w:ascii="Times New Roman" w:eastAsia="Times New Roman" w:hAnsi="Times New Roman" w:cs="Times New Roman"/>
          <w:sz w:val="28"/>
          <w:szCs w:val="28"/>
        </w:rPr>
        <w:t xml:space="preserve">среднегодового числа обучающихся в период с ________ г. по _______ года в количестве _____ человек.  </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Заказчик обращает внимание Исполнителя, что среднегодовое число обучающихся в течение периода с </w:t>
      </w:r>
      <w:r w:rsidRPr="00B91FB3">
        <w:rPr>
          <w:rFonts w:ascii="Times New Roman" w:eastAsia="Times New Roman" w:hAnsi="Times New Roman" w:cs="Times New Roman"/>
          <w:sz w:val="28"/>
          <w:szCs w:val="28"/>
        </w:rPr>
        <w:t xml:space="preserve">________ г. по ________ </w:t>
      </w:r>
      <w:r w:rsidRPr="00B91FB3">
        <w:rPr>
          <w:rFonts w:ascii="Times New Roman" w:eastAsia="Times New Roman" w:hAnsi="Times New Roman" w:cs="Times New Roman"/>
          <w:color w:val="000000"/>
          <w:sz w:val="28"/>
          <w:szCs w:val="28"/>
        </w:rPr>
        <w:t>года будет изменяться:</w:t>
      </w:r>
    </w:p>
    <w:p w:rsidR="00B91FB3" w:rsidRPr="00B91FB3" w:rsidRDefault="00B91FB3" w:rsidP="00B91FB3">
      <w:pPr>
        <w:tabs>
          <w:tab w:val="left" w:pos="0"/>
        </w:tabs>
        <w:spacing w:after="0" w:line="240" w:lineRule="auto"/>
        <w:ind w:firstLine="567"/>
        <w:contextualSpacing/>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ab/>
        <w:t>- связи с субъективными обстоятельствами (болезнь, отчисление обучающихся и другие причины);</w:t>
      </w:r>
    </w:p>
    <w:p w:rsidR="00B91FB3" w:rsidRPr="00B91FB3" w:rsidRDefault="00B91FB3" w:rsidP="00B91FB3">
      <w:pPr>
        <w:tabs>
          <w:tab w:val="left" w:pos="0"/>
        </w:tabs>
        <w:spacing w:after="0" w:line="240" w:lineRule="auto"/>
        <w:ind w:firstLine="567"/>
        <w:contextualSpacing/>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ab/>
        <w:t>- с учетом изменений учебного плана;</w:t>
      </w:r>
    </w:p>
    <w:p w:rsidR="00B91FB3" w:rsidRPr="00B91FB3" w:rsidRDefault="00B91FB3" w:rsidP="00B91FB3">
      <w:pPr>
        <w:tabs>
          <w:tab w:val="left" w:pos="0"/>
        </w:tabs>
        <w:spacing w:after="0" w:line="240" w:lineRule="auto"/>
        <w:ind w:firstLine="567"/>
        <w:contextualSpacing/>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ab/>
        <w:t>- в соответствии с расписанием занятий.</w:t>
      </w:r>
    </w:p>
    <w:p w:rsidR="00B91FB3" w:rsidRPr="00B91FB3" w:rsidRDefault="00B91FB3" w:rsidP="00B91FB3">
      <w:pPr>
        <w:widowControl w:val="0"/>
        <w:tabs>
          <w:tab w:val="left" w:pos="0"/>
        </w:tabs>
        <w:spacing w:after="0" w:line="240" w:lineRule="auto"/>
        <w:ind w:firstLine="567"/>
        <w:jc w:val="both"/>
        <w:rPr>
          <w:rFonts w:ascii="Times New Roman" w:eastAsia="Times New Roman" w:hAnsi="Times New Roman" w:cs="Times New Roman"/>
          <w:i/>
          <w:color w:val="000000"/>
          <w:sz w:val="28"/>
          <w:szCs w:val="28"/>
          <w:u w:val="single"/>
        </w:rPr>
      </w:pPr>
      <w:r w:rsidRPr="00B91FB3">
        <w:rPr>
          <w:rFonts w:ascii="Times New Roman" w:eastAsia="Times New Roman" w:hAnsi="Times New Roman" w:cs="Times New Roman"/>
          <w:color w:val="000000"/>
          <w:sz w:val="28"/>
          <w:szCs w:val="28"/>
        </w:rPr>
        <w:t>Исполнителю запрещается организовывать услуги по питанию сторонним лицам и организациям.</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2.2. Исполнитель обязан:</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 соблюдать обязательные требования к антитеррористической защищенности объектов (территорий), утвержденные Постановлением Правительства РФ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w:t>
      </w:r>
      <w:r w:rsidRPr="00B91FB3">
        <w:rPr>
          <w:rFonts w:ascii="Times New Roman" w:eastAsia="Times New Roman" w:hAnsi="Times New Roman" w:cs="Times New Roman"/>
          <w:color w:val="000000"/>
          <w:sz w:val="28"/>
          <w:szCs w:val="28"/>
        </w:rPr>
        <w:lastRenderedPageBreak/>
        <w:t xml:space="preserve">Министерства просвещения Российской Федерации, и формы паспорта безопасности этих объектов (территорий)»; </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 согласовывать с Заказчиком разработанное двухнедельное меню на </w:t>
      </w:r>
      <w:proofErr w:type="spellStart"/>
      <w:r w:rsidRPr="00B91FB3">
        <w:rPr>
          <w:rFonts w:ascii="Times New Roman" w:eastAsia="Times New Roman" w:hAnsi="Times New Roman" w:cs="Times New Roman"/>
          <w:color w:val="000000"/>
          <w:sz w:val="28"/>
          <w:szCs w:val="28"/>
        </w:rPr>
        <w:t>осеннее-зимний</w:t>
      </w:r>
      <w:proofErr w:type="spellEnd"/>
      <w:r w:rsidRPr="00B91FB3">
        <w:rPr>
          <w:rFonts w:ascii="Times New Roman" w:eastAsia="Times New Roman" w:hAnsi="Times New Roman" w:cs="Times New Roman"/>
          <w:color w:val="000000"/>
          <w:sz w:val="28"/>
          <w:szCs w:val="28"/>
        </w:rPr>
        <w:t xml:space="preserve"> и </w:t>
      </w:r>
      <w:proofErr w:type="spellStart"/>
      <w:r w:rsidRPr="00B91FB3">
        <w:rPr>
          <w:rFonts w:ascii="Times New Roman" w:eastAsia="Times New Roman" w:hAnsi="Times New Roman" w:cs="Times New Roman"/>
          <w:color w:val="000000"/>
          <w:sz w:val="28"/>
          <w:szCs w:val="28"/>
        </w:rPr>
        <w:t>весеннее-летний</w:t>
      </w:r>
      <w:proofErr w:type="spellEnd"/>
      <w:r w:rsidRPr="00B91FB3">
        <w:rPr>
          <w:rFonts w:ascii="Times New Roman" w:eastAsia="Times New Roman" w:hAnsi="Times New Roman" w:cs="Times New Roman"/>
          <w:color w:val="000000"/>
          <w:sz w:val="28"/>
          <w:szCs w:val="28"/>
        </w:rPr>
        <w:t xml:space="preserve"> периоды;  </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питание обучающихся осуществлять по цикличному двухнедельному меню;</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ежедневно вывешивать в школьной столовой Меню, утвержденное Заказчиком;</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совместно с Заказчиком производить входной контроль поступающих продуктов, оперативный контроль в процессе их обработки и подготовки к реализации;</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согласовывать с Заказчиком перечень продуктов на организацию питания обучающихся согласно десятидневного меню;</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утверждать с Заказчиком меню на каждый день;</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согласовывать с Заказчиком график питания в соответствии с утвержденными учебными планами, расписанием занятий.</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График оказания услуг будет составляться во время исполнения договора в соответствии с учебным планом и расписанием занятий.</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Количество дней оказания услуг зависит от учебного плана, количества обучающихся, обучающихся детей из категории сирот и обучающихся проживающих в общежитии.</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color w:val="000000"/>
          <w:sz w:val="28"/>
          <w:szCs w:val="28"/>
        </w:rPr>
        <w:t>- предоставить недостающее оборудование</w:t>
      </w:r>
      <w:r w:rsidRPr="00B91FB3">
        <w:rPr>
          <w:rFonts w:ascii="Times New Roman" w:eastAsia="Times New Roman" w:hAnsi="Times New Roman" w:cs="Times New Roman"/>
          <w:sz w:val="28"/>
          <w:szCs w:val="28"/>
        </w:rPr>
        <w:t>, в случае если у Заказчика недостаточно оборудования для оказания услуг в полном объеме;</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предоставлять кухонный инвентарь, посуду и т.д.;</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color w:val="000000"/>
          <w:sz w:val="28"/>
          <w:szCs w:val="28"/>
        </w:rPr>
        <w:t xml:space="preserve">- содержать помещение столовой (в том числе обеденный зал) и оборудование в состоянии, полученном Исполнителем от Заказчика в аренду на основании договора аренды. Производить уборку обеденного зала в соответствии с действующим санитарными нормами и правилами. Обеспечить эксплуатацию предоставляемых Заказчиком помещений и оборудования с соблюдением установленных правил и требований: </w:t>
      </w:r>
      <w:r w:rsidRPr="00B91FB3">
        <w:rPr>
          <w:rFonts w:ascii="Times New Roman" w:eastAsia="Times New Roman" w:hAnsi="Times New Roman" w:cs="Times New Roman"/>
          <w:sz w:val="28"/>
          <w:szCs w:val="28"/>
        </w:rPr>
        <w:t xml:space="preserve">санитарных, технических и противопожарных. При аварии, поломке по вине работников Исполнителя, Исполнитель обязан осуществить ремонт оборудования и помещения за свой счет; </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не снижать качество услуг вследствие выхода из строя оборудования, используемого в процессе оказания услуг;</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предоставлять в необходимом количестве для оказания услуг по организации питания обучающихся квалифицированные кадры, имеющие личную медицинскую книжку с результатами медицинского осмотра, гигиенического обучения и аттестации и сведения о проведении профилактических прививок в соответствии с национальным календарём профилактических прививок;</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предоставлять все необходимые документы для контроля;</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обеспечить проведение ежедневного бракеража совместно с представителями Заказчика;</w:t>
      </w:r>
    </w:p>
    <w:p w:rsidR="00B91FB3" w:rsidRPr="00B91FB3" w:rsidRDefault="00B91FB3" w:rsidP="00B91FB3">
      <w:pPr>
        <w:tabs>
          <w:tab w:val="left" w:pos="993"/>
          <w:tab w:val="num" w:pos="1380"/>
        </w:tabs>
        <w:spacing w:after="0"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оформлять </w:t>
      </w:r>
      <w:r w:rsidRPr="00B91FB3">
        <w:rPr>
          <w:rFonts w:ascii="Times New Roman" w:eastAsia="Times New Roman" w:hAnsi="Times New Roman" w:cs="Times New Roman"/>
          <w:color w:val="000000"/>
          <w:sz w:val="28"/>
          <w:szCs w:val="28"/>
        </w:rPr>
        <w:t>заявку</w:t>
      </w:r>
      <w:r w:rsidRPr="00B91FB3">
        <w:rPr>
          <w:rFonts w:ascii="Times New Roman" w:eastAsia="Times New Roman" w:hAnsi="Times New Roman" w:cs="Times New Roman"/>
          <w:sz w:val="28"/>
          <w:szCs w:val="28"/>
        </w:rPr>
        <w:t xml:space="preserve"> на питание учащихся учреждения, калькуляцию, накопительную ведомость, </w:t>
      </w:r>
      <w:proofErr w:type="spellStart"/>
      <w:r w:rsidRPr="00B91FB3">
        <w:rPr>
          <w:rFonts w:ascii="Times New Roman" w:eastAsia="Times New Roman" w:hAnsi="Times New Roman" w:cs="Times New Roman"/>
          <w:sz w:val="28"/>
          <w:szCs w:val="28"/>
        </w:rPr>
        <w:t>бракеражный</w:t>
      </w:r>
      <w:proofErr w:type="spellEnd"/>
      <w:r w:rsidRPr="00B91FB3">
        <w:rPr>
          <w:rFonts w:ascii="Times New Roman" w:eastAsia="Times New Roman" w:hAnsi="Times New Roman" w:cs="Times New Roman"/>
          <w:sz w:val="28"/>
          <w:szCs w:val="28"/>
        </w:rPr>
        <w:t xml:space="preserve"> журнал, отчеты и другие необходимые документы.</w:t>
      </w:r>
    </w:p>
    <w:p w:rsidR="00B91FB3" w:rsidRPr="00B91FB3" w:rsidRDefault="00B91FB3" w:rsidP="00B91FB3">
      <w:pPr>
        <w:tabs>
          <w:tab w:val="left" w:pos="0"/>
        </w:tabs>
        <w:spacing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2.3. Услуги по организации питания должны быть организованы в соответствии с программой производственного контроля: медицинский осмотр персонала, водителей, ежемесячная </w:t>
      </w:r>
      <w:r w:rsidRPr="00B91FB3">
        <w:rPr>
          <w:rFonts w:ascii="Times New Roman" w:eastAsia="Times New Roman" w:hAnsi="Times New Roman" w:cs="Times New Roman"/>
          <w:color w:val="000000"/>
          <w:sz w:val="28"/>
          <w:szCs w:val="28"/>
        </w:rPr>
        <w:t>дезинфекция транспорта, лабораторный контроль готовой продукции, проверка оборудования и</w:t>
      </w:r>
      <w:r w:rsidRPr="00B91FB3">
        <w:rPr>
          <w:rFonts w:ascii="Times New Roman" w:eastAsia="Times New Roman" w:hAnsi="Times New Roman" w:cs="Times New Roman"/>
          <w:sz w:val="28"/>
          <w:szCs w:val="28"/>
        </w:rPr>
        <w:t xml:space="preserve"> т.д.</w:t>
      </w:r>
    </w:p>
    <w:p w:rsidR="00E50D37" w:rsidRDefault="00B91FB3" w:rsidP="00B91FB3">
      <w:pPr>
        <w:tabs>
          <w:tab w:val="left" w:pos="0"/>
        </w:tabs>
        <w:spacing w:line="240" w:lineRule="auto"/>
        <w:ind w:firstLine="567"/>
        <w:jc w:val="both"/>
        <w:rPr>
          <w:rFonts w:ascii="Times New Roman" w:eastAsia="Times New Roman" w:hAnsi="Times New Roman" w:cs="Times New Roman"/>
          <w:b/>
          <w:sz w:val="28"/>
          <w:szCs w:val="28"/>
        </w:rPr>
      </w:pPr>
      <w:r w:rsidRPr="00B91FB3">
        <w:rPr>
          <w:rFonts w:ascii="Times New Roman" w:eastAsia="Times New Roman" w:hAnsi="Times New Roman" w:cs="Times New Roman"/>
          <w:b/>
          <w:sz w:val="28"/>
          <w:szCs w:val="28"/>
        </w:rPr>
        <w:lastRenderedPageBreak/>
        <w:t xml:space="preserve"> </w:t>
      </w:r>
    </w:p>
    <w:p w:rsidR="00E50D37" w:rsidRDefault="00E50D37" w:rsidP="00B91FB3">
      <w:pPr>
        <w:tabs>
          <w:tab w:val="left" w:pos="0"/>
        </w:tabs>
        <w:spacing w:line="240" w:lineRule="auto"/>
        <w:ind w:firstLine="567"/>
        <w:jc w:val="both"/>
        <w:rPr>
          <w:rFonts w:ascii="Times New Roman" w:eastAsia="Times New Roman" w:hAnsi="Times New Roman" w:cs="Times New Roman"/>
          <w:b/>
          <w:sz w:val="28"/>
          <w:szCs w:val="28"/>
        </w:rPr>
      </w:pPr>
    </w:p>
    <w:p w:rsidR="00B91FB3" w:rsidRPr="00B91FB3" w:rsidRDefault="00B91FB3" w:rsidP="00B91FB3">
      <w:pPr>
        <w:tabs>
          <w:tab w:val="left" w:pos="0"/>
        </w:tabs>
        <w:spacing w:line="240" w:lineRule="auto"/>
        <w:ind w:firstLine="567"/>
        <w:jc w:val="both"/>
        <w:rPr>
          <w:rFonts w:ascii="Times New Roman" w:eastAsia="Times New Roman" w:hAnsi="Times New Roman" w:cs="Times New Roman"/>
          <w:b/>
          <w:color w:val="000000"/>
          <w:sz w:val="28"/>
          <w:szCs w:val="28"/>
        </w:rPr>
      </w:pPr>
      <w:r w:rsidRPr="00B91FB3">
        <w:rPr>
          <w:rFonts w:ascii="Times New Roman" w:eastAsia="Times New Roman" w:hAnsi="Times New Roman" w:cs="Times New Roman"/>
          <w:b/>
          <w:color w:val="000000"/>
          <w:sz w:val="28"/>
          <w:szCs w:val="28"/>
        </w:rPr>
        <w:t>Услуги по организации питания должны быть оказаны в соответствии с нормативными документами:</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Федеральный закон от 02.01.2000 № 29-ФЗ (с изменениями и дополнениями) «О качестве и безопасности пищевых продуктов»;</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Технический регламент  Таможенного союза ТР ТС 021/2011 «О безопасности пищевой продукции»;</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 </w:t>
      </w:r>
      <w:proofErr w:type="spellStart"/>
      <w:r w:rsidRPr="00B91FB3">
        <w:rPr>
          <w:rFonts w:ascii="Times New Roman" w:eastAsia="Times New Roman" w:hAnsi="Times New Roman" w:cs="Times New Roman"/>
          <w:color w:val="000000"/>
          <w:sz w:val="28"/>
          <w:szCs w:val="28"/>
        </w:rPr>
        <w:t>СанПиН</w:t>
      </w:r>
      <w:proofErr w:type="spellEnd"/>
      <w:r w:rsidRPr="00B91FB3">
        <w:rPr>
          <w:rFonts w:ascii="Times New Roman" w:eastAsia="Times New Roman" w:hAnsi="Times New Roman" w:cs="Times New Roman"/>
          <w:color w:val="000000"/>
          <w:sz w:val="28"/>
          <w:szCs w:val="28"/>
        </w:rPr>
        <w:t xml:space="preserve"> 2.3/2.4.3590-20 «Санитарно – эпидемиологические требования к организации общественного питания населения»;</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Постановление Правительства РФ от 21.09.2020 № 1515 «О утверждении Правил оказания услуг общественного питания»;</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 </w:t>
      </w:r>
      <w:proofErr w:type="spellStart"/>
      <w:r w:rsidRPr="00B91FB3">
        <w:rPr>
          <w:rFonts w:ascii="Times New Roman" w:eastAsia="Times New Roman" w:hAnsi="Times New Roman" w:cs="Times New Roman"/>
          <w:color w:val="000000"/>
          <w:sz w:val="28"/>
          <w:szCs w:val="28"/>
        </w:rPr>
        <w:t>СанПиН</w:t>
      </w:r>
      <w:proofErr w:type="spellEnd"/>
      <w:r w:rsidRPr="00B91FB3">
        <w:rPr>
          <w:rFonts w:ascii="Times New Roman" w:eastAsia="Times New Roman" w:hAnsi="Times New Roman" w:cs="Times New Roman"/>
          <w:color w:val="000000"/>
          <w:sz w:val="28"/>
          <w:szCs w:val="28"/>
        </w:rPr>
        <w:t xml:space="preserve"> 2.3.2 1324-03 «Гигиенические требования  к срокам годности и условиям хранения  пищевых продуктов»;</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 </w:t>
      </w:r>
      <w:proofErr w:type="spellStart"/>
      <w:r w:rsidRPr="00B91FB3">
        <w:rPr>
          <w:rFonts w:ascii="Times New Roman" w:eastAsia="Times New Roman" w:hAnsi="Times New Roman" w:cs="Times New Roman"/>
          <w:color w:val="000000"/>
          <w:sz w:val="28"/>
          <w:szCs w:val="28"/>
        </w:rPr>
        <w:t>СанПиН</w:t>
      </w:r>
      <w:proofErr w:type="spellEnd"/>
      <w:r w:rsidRPr="00B91FB3">
        <w:rPr>
          <w:rFonts w:ascii="Times New Roman" w:eastAsia="Times New Roman" w:hAnsi="Times New Roman" w:cs="Times New Roman"/>
          <w:color w:val="000000"/>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СП 2.4.3648-20 «Санитарно – эпидемиологические требования к организации воспитания и обучения, отдыха и оздоровления детей и молодёжи»;</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 СП 3.1/2.4.3598-20 «Санитарно – эпидемиологические требования к устройству, содержанию и организации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B91FB3">
        <w:rPr>
          <w:rFonts w:ascii="Times New Roman" w:eastAsia="Times New Roman" w:hAnsi="Times New Roman" w:cs="Times New Roman"/>
          <w:color w:val="000000"/>
          <w:sz w:val="28"/>
          <w:szCs w:val="28"/>
        </w:rPr>
        <w:t>коронавирусной</w:t>
      </w:r>
      <w:proofErr w:type="spellEnd"/>
      <w:r w:rsidRPr="00B91FB3">
        <w:rPr>
          <w:rFonts w:ascii="Times New Roman" w:eastAsia="Times New Roman" w:hAnsi="Times New Roman" w:cs="Times New Roman"/>
          <w:color w:val="000000"/>
          <w:sz w:val="28"/>
          <w:szCs w:val="28"/>
        </w:rPr>
        <w:t xml:space="preserve"> инфекции (COVID – 19);</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МР 2.3.6.0233-21 «Методические рекомендации к организации общественного питания населения»;</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МР 2.4.0179 – 20 «Организация питания обучающихся в общеобразовательных организациях»;</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 Постановление Главного государственного санитарного врача РФ от 23.07.2008 № 45 "Об утверждении </w:t>
      </w:r>
      <w:proofErr w:type="spellStart"/>
      <w:r w:rsidRPr="00B91FB3">
        <w:rPr>
          <w:rFonts w:ascii="Times New Roman" w:eastAsia="Times New Roman" w:hAnsi="Times New Roman" w:cs="Times New Roman"/>
          <w:color w:val="000000"/>
          <w:sz w:val="28"/>
          <w:szCs w:val="28"/>
        </w:rPr>
        <w:t>СанПиН</w:t>
      </w:r>
      <w:proofErr w:type="spellEnd"/>
      <w:r w:rsidRPr="00B91FB3">
        <w:rPr>
          <w:rFonts w:ascii="Times New Roman" w:eastAsia="Times New Roman" w:hAnsi="Times New Roman" w:cs="Times New Roman"/>
          <w:color w:val="000000"/>
          <w:sz w:val="28"/>
          <w:szCs w:val="28"/>
        </w:rPr>
        <w:t xml:space="preserve"> 2.4.5.2409-08" (вместе с "</w:t>
      </w:r>
      <w:proofErr w:type="spellStart"/>
      <w:r w:rsidRPr="00B91FB3">
        <w:rPr>
          <w:rFonts w:ascii="Times New Roman" w:eastAsia="Times New Roman" w:hAnsi="Times New Roman" w:cs="Times New Roman"/>
          <w:color w:val="000000"/>
          <w:sz w:val="28"/>
          <w:szCs w:val="28"/>
        </w:rPr>
        <w:t>СанПиН</w:t>
      </w:r>
      <w:proofErr w:type="spellEnd"/>
      <w:r w:rsidRPr="00B91FB3">
        <w:rPr>
          <w:rFonts w:ascii="Times New Roman" w:eastAsia="Times New Roman" w:hAnsi="Times New Roman" w:cs="Times New Roman"/>
          <w:color w:val="000000"/>
          <w:sz w:val="28"/>
          <w:szCs w:val="2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
    <w:p w:rsidR="00B91FB3" w:rsidRPr="00B91FB3" w:rsidRDefault="00B91FB3" w:rsidP="00B91FB3">
      <w:pPr>
        <w:tabs>
          <w:tab w:val="left" w:pos="0"/>
          <w:tab w:val="num" w:pos="993"/>
        </w:tabs>
        <w:spacing w:line="240" w:lineRule="auto"/>
        <w:ind w:left="142" w:firstLine="709"/>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приказ Департамента топливно-энергетического комплекса и тарифного регулирования Вологодской области от 19.02.2016г. № 13-р «Об установлении предельных максимальных размеров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Вологодской области»;</w:t>
      </w:r>
    </w:p>
    <w:p w:rsidR="00B91FB3" w:rsidRPr="00B91FB3" w:rsidRDefault="00B91FB3" w:rsidP="00B91FB3">
      <w:pPr>
        <w:tabs>
          <w:tab w:val="left" w:pos="0"/>
          <w:tab w:val="num" w:pos="993"/>
        </w:tabs>
        <w:spacing w:line="240" w:lineRule="auto"/>
        <w:ind w:left="142" w:firstLine="709"/>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Федеральный закон от 02.01.2000 </w:t>
      </w:r>
      <w:r w:rsidRPr="00B91FB3">
        <w:rPr>
          <w:rFonts w:ascii="Times New Roman" w:eastAsia="Times New Roman" w:hAnsi="Times New Roman" w:cs="Times New Roman"/>
          <w:bCs/>
          <w:sz w:val="28"/>
          <w:szCs w:val="28"/>
        </w:rPr>
        <w:t>№</w:t>
      </w:r>
      <w:r w:rsidRPr="00B91FB3">
        <w:rPr>
          <w:rFonts w:ascii="Times New Roman" w:eastAsia="Times New Roman" w:hAnsi="Times New Roman" w:cs="Times New Roman"/>
          <w:sz w:val="28"/>
          <w:szCs w:val="28"/>
        </w:rPr>
        <w:t xml:space="preserve"> 29-ФЗ (с изменениями и дополнениями) "О качестве и безопасности пищевых продуктов";</w:t>
      </w:r>
    </w:p>
    <w:p w:rsidR="00B91FB3" w:rsidRPr="00B91FB3" w:rsidRDefault="00B91FB3" w:rsidP="00B91FB3">
      <w:pPr>
        <w:tabs>
          <w:tab w:val="left" w:pos="0"/>
          <w:tab w:val="num" w:pos="993"/>
        </w:tabs>
        <w:spacing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постановление Правительства РФ от 15.08.1997 N 1036 (с изменениями и дополнениями) "Об утверждении Правил оказания услуг общественного питания";</w:t>
      </w:r>
    </w:p>
    <w:p w:rsidR="00B91FB3" w:rsidRPr="00B91FB3" w:rsidRDefault="00B91FB3" w:rsidP="00B91FB3">
      <w:pPr>
        <w:tabs>
          <w:tab w:val="left" w:pos="0"/>
          <w:tab w:val="num" w:pos="993"/>
        </w:tabs>
        <w:spacing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Санитарно-эпидемиологические правила СП 2.3.6. 1079-01 «Санитарно-эпидемиологические требования к организациям общественного питания, </w:t>
      </w:r>
      <w:r w:rsidRPr="00B91FB3">
        <w:rPr>
          <w:rFonts w:ascii="Times New Roman" w:eastAsia="Times New Roman" w:hAnsi="Times New Roman" w:cs="Times New Roman"/>
          <w:sz w:val="28"/>
          <w:szCs w:val="28"/>
        </w:rPr>
        <w:lastRenderedPageBreak/>
        <w:t xml:space="preserve">изготовлению и </w:t>
      </w:r>
      <w:proofErr w:type="spellStart"/>
      <w:r w:rsidRPr="00B91FB3">
        <w:rPr>
          <w:rFonts w:ascii="Times New Roman" w:eastAsia="Times New Roman" w:hAnsi="Times New Roman" w:cs="Times New Roman"/>
          <w:sz w:val="28"/>
          <w:szCs w:val="28"/>
        </w:rPr>
        <w:t>оборотоспособности</w:t>
      </w:r>
      <w:proofErr w:type="spellEnd"/>
      <w:r w:rsidRPr="00B91FB3">
        <w:rPr>
          <w:rFonts w:ascii="Times New Roman" w:eastAsia="Times New Roman" w:hAnsi="Times New Roman" w:cs="Times New Roman"/>
          <w:sz w:val="28"/>
          <w:szCs w:val="28"/>
        </w:rPr>
        <w:t xml:space="preserve"> в них пищевых продуктов и продовольственного сырья»;</w:t>
      </w:r>
    </w:p>
    <w:p w:rsidR="00B91FB3" w:rsidRPr="00B91FB3" w:rsidRDefault="00B91FB3" w:rsidP="00B91FB3">
      <w:pPr>
        <w:tabs>
          <w:tab w:val="left" w:pos="0"/>
          <w:tab w:val="num" w:pos="993"/>
        </w:tabs>
        <w:spacing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w:t>
      </w:r>
      <w:proofErr w:type="spellStart"/>
      <w:r w:rsidRPr="00B91FB3">
        <w:rPr>
          <w:rFonts w:ascii="Times New Roman" w:eastAsia="Times New Roman" w:hAnsi="Times New Roman" w:cs="Times New Roman"/>
          <w:sz w:val="28"/>
          <w:szCs w:val="28"/>
        </w:rPr>
        <w:t>СанПиН</w:t>
      </w:r>
      <w:proofErr w:type="spellEnd"/>
      <w:r w:rsidRPr="00B91FB3">
        <w:rPr>
          <w:rFonts w:ascii="Times New Roman" w:eastAsia="Times New Roman" w:hAnsi="Times New Roman" w:cs="Times New Roman"/>
          <w:sz w:val="28"/>
          <w:szCs w:val="28"/>
        </w:rPr>
        <w:t xml:space="preserve"> 2.3.2 1324-03 «Гигиенические требования к срокам годности и условиям хранения пищевых продуктов».</w:t>
      </w:r>
    </w:p>
    <w:p w:rsidR="00B91FB3" w:rsidRPr="00B91FB3" w:rsidRDefault="00B91FB3" w:rsidP="00B91FB3">
      <w:pPr>
        <w:tabs>
          <w:tab w:val="left" w:pos="0"/>
          <w:tab w:val="num" w:pos="993"/>
        </w:tabs>
        <w:spacing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Методические рекомендации </w:t>
      </w:r>
      <w:proofErr w:type="spellStart"/>
      <w:r w:rsidRPr="00B91FB3">
        <w:rPr>
          <w:rFonts w:ascii="Times New Roman" w:eastAsia="Times New Roman" w:hAnsi="Times New Roman" w:cs="Times New Roman"/>
          <w:sz w:val="28"/>
          <w:szCs w:val="28"/>
        </w:rPr>
        <w:t>Роспотребнадзора</w:t>
      </w:r>
      <w:proofErr w:type="spellEnd"/>
      <w:r w:rsidRPr="00B91FB3">
        <w:rPr>
          <w:rFonts w:ascii="Times New Roman" w:eastAsia="Times New Roman" w:hAnsi="Times New Roman" w:cs="Times New Roman"/>
          <w:sz w:val="28"/>
          <w:szCs w:val="28"/>
        </w:rPr>
        <w:t xml:space="preserve"> МР 3.1/2.3.6.0190-20 от 30.05.2020 «Рекомендации по организации работы предприятий общественного питания в условиях сохранения рисков распространения </w:t>
      </w:r>
      <w:r w:rsidRPr="00B91FB3">
        <w:rPr>
          <w:rFonts w:ascii="Times New Roman" w:eastAsia="Times New Roman" w:hAnsi="Times New Roman" w:cs="Times New Roman"/>
          <w:sz w:val="28"/>
          <w:szCs w:val="28"/>
          <w:lang w:val="en-US"/>
        </w:rPr>
        <w:t>COVID</w:t>
      </w:r>
      <w:r w:rsidRPr="00B91FB3">
        <w:rPr>
          <w:rFonts w:ascii="Times New Roman" w:eastAsia="Times New Roman" w:hAnsi="Times New Roman" w:cs="Times New Roman"/>
          <w:sz w:val="28"/>
          <w:szCs w:val="28"/>
        </w:rPr>
        <w:t>-19».</w:t>
      </w:r>
    </w:p>
    <w:p w:rsidR="00B91FB3" w:rsidRPr="00B91FB3" w:rsidRDefault="00B91FB3" w:rsidP="00B91FB3">
      <w:pPr>
        <w:tabs>
          <w:tab w:val="left" w:pos="0"/>
          <w:tab w:val="num" w:pos="993"/>
        </w:tabs>
        <w:spacing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Заказчик</w:t>
      </w:r>
      <w:r w:rsidRPr="00B91FB3">
        <w:rPr>
          <w:rFonts w:ascii="Times New Roman" w:eastAsia="Times New Roman" w:hAnsi="Times New Roman" w:cs="Times New Roman"/>
          <w:b/>
          <w:sz w:val="28"/>
          <w:szCs w:val="28"/>
        </w:rPr>
        <w:t xml:space="preserve"> </w:t>
      </w:r>
      <w:r w:rsidRPr="00B91FB3">
        <w:rPr>
          <w:rFonts w:ascii="Times New Roman" w:eastAsia="Times New Roman" w:hAnsi="Times New Roman" w:cs="Times New Roman"/>
          <w:sz w:val="28"/>
          <w:szCs w:val="28"/>
        </w:rPr>
        <w:t xml:space="preserve">осуществляет контроль за соблюдением Исполнителем требований, установленных нормативными документами. </w:t>
      </w:r>
    </w:p>
    <w:p w:rsidR="00B91FB3" w:rsidRPr="00B91FB3" w:rsidRDefault="00B91FB3" w:rsidP="00B91FB3">
      <w:pPr>
        <w:tabs>
          <w:tab w:val="num" w:pos="0"/>
        </w:tabs>
        <w:spacing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2.4. Все  закупаемые продукты питания должны:</w:t>
      </w:r>
    </w:p>
    <w:p w:rsidR="00B91FB3" w:rsidRPr="00B91FB3" w:rsidRDefault="00B91FB3" w:rsidP="00B91FB3">
      <w:pPr>
        <w:tabs>
          <w:tab w:val="left" w:pos="0"/>
        </w:tabs>
        <w:spacing w:after="0" w:line="240" w:lineRule="auto"/>
        <w:ind w:firstLine="567"/>
        <w:contextualSpacing/>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 соответствовать требованиям, установленным в технических регламентах, санитарных правилах, ГОСТ, СТО, ТУ и (или) другой нормативно – технической документации, сорт не ниже 1. Срок годности продуктов и использования их по прямому назначению должен истекать </w:t>
      </w:r>
      <w:r w:rsidRPr="00B91FB3">
        <w:rPr>
          <w:rFonts w:ascii="Times New Roman" w:eastAsia="Times New Roman" w:hAnsi="Times New Roman" w:cs="Times New Roman"/>
          <w:iCs/>
          <w:sz w:val="28"/>
          <w:szCs w:val="28"/>
        </w:rPr>
        <w:t xml:space="preserve">не ранее чем через 6 (шесть) месяцев с момента его поставки, если более короткие сроки годности не предусмотрены соответствующими </w:t>
      </w:r>
      <w:proofErr w:type="spellStart"/>
      <w:r w:rsidRPr="00B91FB3">
        <w:rPr>
          <w:rFonts w:ascii="Times New Roman" w:eastAsia="Times New Roman" w:hAnsi="Times New Roman" w:cs="Times New Roman"/>
          <w:iCs/>
          <w:sz w:val="28"/>
          <w:szCs w:val="28"/>
        </w:rPr>
        <w:t>ГОСТами</w:t>
      </w:r>
      <w:proofErr w:type="spellEnd"/>
      <w:r w:rsidRPr="00B91FB3">
        <w:rPr>
          <w:rFonts w:ascii="Times New Roman" w:eastAsia="Times New Roman" w:hAnsi="Times New Roman" w:cs="Times New Roman"/>
          <w:iCs/>
          <w:sz w:val="28"/>
          <w:szCs w:val="28"/>
        </w:rPr>
        <w:t xml:space="preserve"> или другими нормативными документами</w:t>
      </w:r>
      <w:r w:rsidRPr="00B91FB3">
        <w:rPr>
          <w:rFonts w:ascii="Times New Roman" w:eastAsia="Times New Roman" w:hAnsi="Times New Roman" w:cs="Times New Roman"/>
          <w:sz w:val="28"/>
          <w:szCs w:val="28"/>
        </w:rPr>
        <w:t xml:space="preserve">, кроме продуктов (скоропортящихся) где </w:t>
      </w:r>
      <w:proofErr w:type="spellStart"/>
      <w:r w:rsidRPr="00B91FB3">
        <w:rPr>
          <w:rFonts w:ascii="Times New Roman" w:eastAsia="Times New Roman" w:hAnsi="Times New Roman" w:cs="Times New Roman"/>
          <w:sz w:val="28"/>
          <w:szCs w:val="28"/>
        </w:rPr>
        <w:t>ГОСТами</w:t>
      </w:r>
      <w:proofErr w:type="spellEnd"/>
      <w:r w:rsidRPr="00B91FB3">
        <w:rPr>
          <w:rFonts w:ascii="Times New Roman" w:eastAsia="Times New Roman" w:hAnsi="Times New Roman" w:cs="Times New Roman"/>
          <w:sz w:val="28"/>
          <w:szCs w:val="28"/>
        </w:rPr>
        <w:t xml:space="preserve"> или другими нормативными документами предусмотрены короткие сроки годности определенные в часах и зависящие от температуры хранения.</w:t>
      </w:r>
    </w:p>
    <w:p w:rsidR="00B91FB3" w:rsidRPr="00B91FB3" w:rsidRDefault="00B91FB3" w:rsidP="00B91FB3">
      <w:pPr>
        <w:tabs>
          <w:tab w:val="left" w:pos="0"/>
        </w:tabs>
        <w:spacing w:after="0" w:line="240" w:lineRule="auto"/>
        <w:ind w:firstLine="567"/>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Стоимость продуктов, закупаемых Исполнителем для организации питания, не должна превышать среднестатистическую по области; единая наценка к цене закупа продукции не должна </w:t>
      </w:r>
      <w:r w:rsidRPr="00B91FB3">
        <w:rPr>
          <w:rFonts w:ascii="Times New Roman" w:eastAsia="Times New Roman" w:hAnsi="Times New Roman" w:cs="Times New Roman"/>
          <w:color w:val="000000"/>
          <w:sz w:val="28"/>
          <w:szCs w:val="28"/>
        </w:rPr>
        <w:t>превышать 60% в</w:t>
      </w:r>
      <w:r w:rsidRPr="00B91FB3">
        <w:rPr>
          <w:rFonts w:ascii="Times New Roman" w:eastAsia="Times New Roman" w:hAnsi="Times New Roman" w:cs="Times New Roman"/>
          <w:sz w:val="28"/>
          <w:szCs w:val="28"/>
        </w:rPr>
        <w:t xml:space="preserve"> соответствии с приказом Департамента топливно-энергетического комплекса и тарифного регулирования Вологодской области от 19.02.2016г. № 13-р «Об установлении предельных максимальных размеров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Вологодской области».</w:t>
      </w:r>
    </w:p>
    <w:p w:rsidR="00B91FB3" w:rsidRPr="00B91FB3" w:rsidRDefault="00B91FB3" w:rsidP="00B91FB3">
      <w:pPr>
        <w:autoSpaceDE w:val="0"/>
        <w:autoSpaceDN w:val="0"/>
        <w:adjustRightInd w:val="0"/>
        <w:spacing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 xml:space="preserve">2.5. Исполнитель совместно с Заказчиком должны составить акт приемки помещения столовой и оборудования и подготовиться к оказанию услуг </w:t>
      </w:r>
      <w:r w:rsidRPr="00B91FB3">
        <w:rPr>
          <w:rFonts w:ascii="Times New Roman" w:eastAsia="Times New Roman" w:hAnsi="Times New Roman" w:cs="Times New Roman"/>
          <w:sz w:val="28"/>
          <w:szCs w:val="28"/>
          <w:lang w:val="en-US"/>
        </w:rPr>
        <w:t>c</w:t>
      </w:r>
      <w:r w:rsidRPr="00B91FB3">
        <w:rPr>
          <w:rFonts w:ascii="Times New Roman" w:eastAsia="Times New Roman" w:hAnsi="Times New Roman" w:cs="Times New Roman"/>
          <w:sz w:val="28"/>
          <w:szCs w:val="28"/>
        </w:rPr>
        <w:t xml:space="preserve"> _____________ г. По окончании срока оказания услуг по организации питания</w:t>
      </w:r>
      <w:r w:rsidRPr="00B91FB3">
        <w:rPr>
          <w:rFonts w:ascii="Times New Roman" w:eastAsia="Times New Roman" w:hAnsi="Times New Roman" w:cs="Times New Roman"/>
          <w:i/>
          <w:sz w:val="28"/>
          <w:szCs w:val="28"/>
        </w:rPr>
        <w:t xml:space="preserve"> </w:t>
      </w:r>
      <w:r w:rsidRPr="00B91FB3">
        <w:rPr>
          <w:rFonts w:ascii="Times New Roman" w:eastAsia="Times New Roman" w:hAnsi="Times New Roman" w:cs="Times New Roman"/>
          <w:sz w:val="28"/>
          <w:szCs w:val="28"/>
        </w:rPr>
        <w:t>(____________) Исполнитель  обязан вернуть Заказчику по акту приема-передачи занимаемые им помещения  и используемое оборудование столовой в исправном состоянии, соответствующем его функциональному назначению.</w:t>
      </w:r>
    </w:p>
    <w:p w:rsidR="00B91FB3" w:rsidRDefault="00B91FB3" w:rsidP="00B91FB3">
      <w:pPr>
        <w:spacing w:line="240" w:lineRule="auto"/>
        <w:ind w:left="567"/>
        <w:contextualSpacing/>
        <w:jc w:val="center"/>
        <w:rPr>
          <w:rFonts w:ascii="Times New Roman" w:eastAsia="Times New Roman" w:hAnsi="Times New Roman" w:cs="Times New Roman"/>
          <w:b/>
          <w:sz w:val="28"/>
          <w:szCs w:val="28"/>
        </w:rPr>
      </w:pPr>
      <w:r w:rsidRPr="00B91FB3">
        <w:rPr>
          <w:rFonts w:ascii="Times New Roman" w:eastAsia="Times New Roman" w:hAnsi="Times New Roman" w:cs="Times New Roman"/>
          <w:b/>
          <w:sz w:val="28"/>
          <w:szCs w:val="28"/>
        </w:rPr>
        <w:t>3. Условия оказания услуг.</w:t>
      </w:r>
    </w:p>
    <w:p w:rsidR="00E50D37" w:rsidRPr="00B91FB3" w:rsidRDefault="00E50D37" w:rsidP="00B91FB3">
      <w:pPr>
        <w:spacing w:line="240" w:lineRule="auto"/>
        <w:ind w:left="567"/>
        <w:contextualSpacing/>
        <w:jc w:val="center"/>
        <w:rPr>
          <w:rFonts w:ascii="Times New Roman" w:eastAsia="Times New Roman" w:hAnsi="Times New Roman" w:cs="Times New Roman"/>
          <w:b/>
          <w:sz w:val="28"/>
          <w:szCs w:val="28"/>
        </w:rPr>
      </w:pPr>
    </w:p>
    <w:p w:rsidR="00B91FB3" w:rsidRPr="00B91FB3" w:rsidRDefault="00B91FB3" w:rsidP="00B91FB3">
      <w:pPr>
        <w:tabs>
          <w:tab w:val="left" w:pos="0"/>
        </w:tabs>
        <w:spacing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sz w:val="28"/>
          <w:szCs w:val="28"/>
        </w:rPr>
        <w:t xml:space="preserve">3.1. В соответствии с пунктом 2.3.3 СП 2.4.3648-20 </w:t>
      </w:r>
      <w:r w:rsidRPr="00B91FB3">
        <w:rPr>
          <w:rFonts w:ascii="Times New Roman" w:eastAsia="Times New Roman" w:hAnsi="Times New Roman" w:cs="Times New Roman"/>
          <w:color w:val="000000"/>
          <w:sz w:val="28"/>
          <w:szCs w:val="28"/>
        </w:rPr>
        <w:t xml:space="preserve">«Санитарно – эпидемиологические требования к организации воспитания и обучения, отдыха и оздоровления детей и молодёжи» помещения и оборудование, используемые для приготовления пищи, их размещение и размер должны обеспечивать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посетителей и персонала. Согласно п. 2.4.6.2 </w:t>
      </w:r>
      <w:r w:rsidRPr="00B91FB3">
        <w:rPr>
          <w:rFonts w:ascii="Times New Roman" w:eastAsia="Times New Roman" w:hAnsi="Times New Roman" w:cs="Times New Roman"/>
          <w:sz w:val="28"/>
          <w:szCs w:val="28"/>
        </w:rPr>
        <w:t xml:space="preserve">СП 2.4.3648-20 </w:t>
      </w:r>
      <w:r w:rsidRPr="00B91FB3">
        <w:rPr>
          <w:rFonts w:ascii="Times New Roman" w:eastAsia="Times New Roman" w:hAnsi="Times New Roman" w:cs="Times New Roman"/>
          <w:color w:val="000000"/>
          <w:sz w:val="28"/>
          <w:szCs w:val="28"/>
        </w:rPr>
        <w:t xml:space="preserve">«Санитарно – эпидемиологические требования к организации воспитания и обучения, отдыха и оздоровления детей и молодёжи» 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w:t>
      </w:r>
      <w:r w:rsidRPr="00B91FB3">
        <w:rPr>
          <w:rFonts w:ascii="Times New Roman" w:eastAsia="Times New Roman" w:hAnsi="Times New Roman" w:cs="Times New Roman"/>
          <w:color w:val="000000"/>
          <w:sz w:val="28"/>
          <w:szCs w:val="28"/>
        </w:rPr>
        <w:lastRenderedPageBreak/>
        <w:t>процесса, а объём единовременно приготавливаемых блюд должен соответствовать количеству непосредственно принимающих пищу лиц.</w:t>
      </w:r>
    </w:p>
    <w:p w:rsidR="00B91FB3" w:rsidRPr="00B91FB3" w:rsidRDefault="00B91FB3" w:rsidP="00B91FB3">
      <w:pPr>
        <w:tabs>
          <w:tab w:val="left" w:pos="540"/>
          <w:tab w:val="left" w:pos="720"/>
          <w:tab w:val="left" w:pos="900"/>
          <w:tab w:val="left" w:pos="1440"/>
        </w:tabs>
        <w:spacing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3.2. У учреждения имеется следующее технологическое оборудование:</w:t>
      </w:r>
    </w:p>
    <w:tbl>
      <w:tblPr>
        <w:tblW w:w="9645" w:type="dxa"/>
        <w:tblInd w:w="-254" w:type="dxa"/>
        <w:tblLayout w:type="fixed"/>
        <w:tblCellMar>
          <w:left w:w="30" w:type="dxa"/>
          <w:right w:w="30" w:type="dxa"/>
        </w:tblCellMar>
        <w:tblLook w:val="04A0"/>
      </w:tblPr>
      <w:tblGrid>
        <w:gridCol w:w="569"/>
        <w:gridCol w:w="4396"/>
        <w:gridCol w:w="2836"/>
        <w:gridCol w:w="1844"/>
      </w:tblGrid>
      <w:tr w:rsidR="00B91FB3" w:rsidRPr="00B91FB3" w:rsidTr="00066ED3">
        <w:trPr>
          <w:trHeight w:val="240"/>
        </w:trPr>
        <w:tc>
          <w:tcPr>
            <w:tcW w:w="569" w:type="dxa"/>
            <w:tcBorders>
              <w:top w:val="single" w:sz="4" w:space="0" w:color="auto"/>
              <w:left w:val="single" w:sz="8" w:space="0" w:color="auto"/>
              <w:bottom w:val="single" w:sz="6" w:space="0" w:color="auto"/>
              <w:right w:val="nil"/>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 п/п</w:t>
            </w:r>
          </w:p>
        </w:tc>
        <w:tc>
          <w:tcPr>
            <w:tcW w:w="4396" w:type="dxa"/>
            <w:tcBorders>
              <w:top w:val="single" w:sz="4" w:space="0" w:color="auto"/>
              <w:left w:val="single" w:sz="4" w:space="0" w:color="auto"/>
              <w:bottom w:val="single" w:sz="6" w:space="0" w:color="auto"/>
              <w:right w:val="nil"/>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bCs/>
                <w:noProof/>
                <w:sz w:val="28"/>
                <w:szCs w:val="28"/>
              </w:rPr>
              <w:t>Наименование оборудования</w:t>
            </w:r>
          </w:p>
        </w:tc>
        <w:tc>
          <w:tcPr>
            <w:tcW w:w="2836" w:type="dxa"/>
            <w:tcBorders>
              <w:top w:val="single" w:sz="4" w:space="0" w:color="auto"/>
              <w:left w:val="single" w:sz="4" w:space="0" w:color="auto"/>
              <w:bottom w:val="single" w:sz="6" w:space="0" w:color="auto"/>
              <w:right w:val="single" w:sz="4" w:space="0" w:color="auto"/>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Инвентарный №</w:t>
            </w:r>
          </w:p>
        </w:tc>
        <w:tc>
          <w:tcPr>
            <w:tcW w:w="1844" w:type="dxa"/>
            <w:tcBorders>
              <w:top w:val="single" w:sz="4" w:space="0" w:color="auto"/>
              <w:left w:val="single" w:sz="4" w:space="0" w:color="auto"/>
              <w:bottom w:val="single" w:sz="6" w:space="0" w:color="auto"/>
              <w:right w:val="single" w:sz="4" w:space="0" w:color="auto"/>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Количество, шт.</w:t>
            </w:r>
          </w:p>
        </w:tc>
      </w:tr>
      <w:tr w:rsidR="00B91FB3" w:rsidRPr="00B91FB3" w:rsidTr="00066ED3">
        <w:trPr>
          <w:trHeight w:val="240"/>
        </w:trPr>
        <w:tc>
          <w:tcPr>
            <w:tcW w:w="569" w:type="dxa"/>
            <w:tcBorders>
              <w:top w:val="single" w:sz="4" w:space="0" w:color="auto"/>
              <w:left w:val="single" w:sz="8" w:space="0" w:color="auto"/>
              <w:bottom w:val="single" w:sz="6" w:space="0" w:color="auto"/>
              <w:right w:val="nil"/>
            </w:tcBorders>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1.</w:t>
            </w:r>
          </w:p>
        </w:tc>
        <w:tc>
          <w:tcPr>
            <w:tcW w:w="4396" w:type="dxa"/>
            <w:tcBorders>
              <w:top w:val="single" w:sz="4" w:space="0" w:color="auto"/>
              <w:left w:val="single" w:sz="4" w:space="0" w:color="auto"/>
              <w:bottom w:val="single" w:sz="6" w:space="0" w:color="auto"/>
              <w:right w:val="nil"/>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2836" w:type="dxa"/>
            <w:tcBorders>
              <w:top w:val="single" w:sz="6" w:space="0" w:color="auto"/>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p>
        </w:tc>
        <w:tc>
          <w:tcPr>
            <w:tcW w:w="1844" w:type="dxa"/>
            <w:tcBorders>
              <w:top w:val="single" w:sz="6" w:space="0" w:color="auto"/>
              <w:left w:val="single" w:sz="4" w:space="0" w:color="auto"/>
              <w:bottom w:val="single" w:sz="6" w:space="0" w:color="auto"/>
              <w:right w:val="single" w:sz="4" w:space="0" w:color="auto"/>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r>
      <w:tr w:rsidR="00B91FB3" w:rsidRPr="00B91FB3" w:rsidTr="00066ED3">
        <w:trPr>
          <w:trHeight w:val="240"/>
        </w:trPr>
        <w:tc>
          <w:tcPr>
            <w:tcW w:w="569" w:type="dxa"/>
            <w:tcBorders>
              <w:top w:val="single" w:sz="4" w:space="0" w:color="auto"/>
              <w:left w:val="single" w:sz="8" w:space="0" w:color="auto"/>
              <w:bottom w:val="single" w:sz="6" w:space="0" w:color="auto"/>
              <w:right w:val="nil"/>
            </w:tcBorders>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2.</w:t>
            </w:r>
          </w:p>
        </w:tc>
        <w:tc>
          <w:tcPr>
            <w:tcW w:w="4396" w:type="dxa"/>
            <w:tcBorders>
              <w:top w:val="single" w:sz="4" w:space="0" w:color="auto"/>
              <w:left w:val="single" w:sz="4" w:space="0" w:color="auto"/>
              <w:bottom w:val="single" w:sz="6" w:space="0" w:color="auto"/>
              <w:right w:val="nil"/>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2836" w:type="dxa"/>
            <w:tcBorders>
              <w:top w:val="single" w:sz="6" w:space="0" w:color="auto"/>
              <w:left w:val="single" w:sz="4" w:space="0" w:color="auto"/>
              <w:bottom w:val="single" w:sz="6" w:space="0" w:color="auto"/>
              <w:right w:val="single" w:sz="4" w:space="0" w:color="auto"/>
            </w:tcBorders>
          </w:tcPr>
          <w:p w:rsidR="00B91FB3" w:rsidRPr="00B91FB3" w:rsidRDefault="00B91FB3" w:rsidP="00B91FB3">
            <w:pPr>
              <w:spacing w:line="240" w:lineRule="auto"/>
              <w:jc w:val="center"/>
              <w:rPr>
                <w:rFonts w:ascii="Times New Roman" w:eastAsia="Times New Roman" w:hAnsi="Times New Roman" w:cs="Times New Roman"/>
                <w:noProof/>
                <w:sz w:val="28"/>
                <w:szCs w:val="28"/>
              </w:rPr>
            </w:pPr>
          </w:p>
        </w:tc>
        <w:tc>
          <w:tcPr>
            <w:tcW w:w="1844" w:type="dxa"/>
            <w:tcBorders>
              <w:top w:val="single" w:sz="6" w:space="0" w:color="auto"/>
              <w:left w:val="single" w:sz="4" w:space="0" w:color="auto"/>
              <w:bottom w:val="single" w:sz="6" w:space="0" w:color="auto"/>
              <w:right w:val="single" w:sz="4" w:space="0" w:color="auto"/>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r>
      <w:tr w:rsidR="00B91FB3" w:rsidRPr="00B91FB3" w:rsidTr="00066ED3">
        <w:trPr>
          <w:trHeight w:val="240"/>
        </w:trPr>
        <w:tc>
          <w:tcPr>
            <w:tcW w:w="569" w:type="dxa"/>
            <w:tcBorders>
              <w:top w:val="nil"/>
              <w:left w:val="single" w:sz="8" w:space="0" w:color="auto"/>
              <w:bottom w:val="single" w:sz="6" w:space="0" w:color="auto"/>
              <w:right w:val="nil"/>
            </w:tcBorders>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3.</w:t>
            </w:r>
          </w:p>
        </w:tc>
        <w:tc>
          <w:tcPr>
            <w:tcW w:w="4396" w:type="dxa"/>
            <w:tcBorders>
              <w:top w:val="nil"/>
              <w:left w:val="single" w:sz="4" w:space="0" w:color="auto"/>
              <w:bottom w:val="single" w:sz="6" w:space="0" w:color="auto"/>
              <w:right w:val="nil"/>
            </w:tcBorders>
          </w:tcPr>
          <w:p w:rsidR="00B91FB3" w:rsidRPr="00B91FB3" w:rsidRDefault="00B91FB3" w:rsidP="00B91FB3">
            <w:pPr>
              <w:widowControl w:val="0"/>
              <w:autoSpaceDE w:val="0"/>
              <w:autoSpaceDN w:val="0"/>
              <w:adjustRightInd w:val="0"/>
              <w:spacing w:line="240" w:lineRule="auto"/>
              <w:rPr>
                <w:rFonts w:ascii="Times New Roman" w:eastAsia="Times New Roman" w:hAnsi="Times New Roman" w:cs="Times New Roman"/>
                <w:noProof/>
                <w:sz w:val="28"/>
                <w:szCs w:val="28"/>
              </w:rPr>
            </w:pPr>
          </w:p>
        </w:tc>
        <w:tc>
          <w:tcPr>
            <w:tcW w:w="2836" w:type="dxa"/>
            <w:tcBorders>
              <w:top w:val="single" w:sz="6" w:space="0" w:color="auto"/>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p>
        </w:tc>
        <w:tc>
          <w:tcPr>
            <w:tcW w:w="1844" w:type="dxa"/>
            <w:tcBorders>
              <w:top w:val="nil"/>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p>
        </w:tc>
      </w:tr>
    </w:tbl>
    <w:p w:rsidR="00B91FB3" w:rsidRPr="00B91FB3" w:rsidRDefault="00B91FB3" w:rsidP="00B91FB3">
      <w:pPr>
        <w:tabs>
          <w:tab w:val="left" w:pos="540"/>
          <w:tab w:val="left" w:pos="720"/>
          <w:tab w:val="left" w:pos="900"/>
          <w:tab w:val="left" w:pos="1440"/>
        </w:tabs>
        <w:spacing w:after="0" w:line="240" w:lineRule="auto"/>
        <w:ind w:firstLine="567"/>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3.3. С целью надлежащего оформления фактического использования имущества при исполнении Контракта Исполнитель заключает договоры аренды недвижимого имущества (помещений). В том случае, если Исполнитель дает согласие на использование движимого имущества (оборудования столовой) на период оказания своих услуг, с ним заключается договор аренды движимого имущества (оборудования), в котором определяется конкретный перечень оборудования (из имущества, указанного в п.3.2. настоящего Технического задания, которое Исполнитель будет использовать при оказании услуг.</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Обоснование:</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В соответствии со статьей 5 Федерального закона от 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Порядок управления и распоряжения собственностью субъекта Российской Федерации устанавливается законом субъекта Российской Федерации.</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Порядок использования имущества области, закрепленного на праве оперативного управления за бюджетными учреждениями, определен законом области от 17 апреля 1996 года № 73-ОЗ "Об управлении и распоряжении имуществом, находящимся в собственности Вологодской области".</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По договорам безвозмездного пользования имущество области передается исключительно органам государственной власти, государственным и муниципальным учреждениям, хозяйственным обществам, созданным в процессе приватизации, в случаях, когда им передаются объекты, входящие в состав имущества приватизируемых государственных предприятий и не подлежащие приватизации, до их передачи в муниципальную собственность.</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Негосударственным организациям имущество области, закрепленное на праве оперативного управления за бюджетными учреждениями, передается исключительно по договорам аренды.</w:t>
      </w:r>
    </w:p>
    <w:p w:rsidR="00B91FB3" w:rsidRPr="00B91FB3" w:rsidRDefault="00B91FB3" w:rsidP="00B91FB3">
      <w:pPr>
        <w:autoSpaceDE w:val="0"/>
        <w:autoSpaceDN w:val="0"/>
        <w:adjustRightInd w:val="0"/>
        <w:spacing w:after="0" w:line="240" w:lineRule="auto"/>
        <w:ind w:firstLine="540"/>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3.4. Размер арендной платы.</w:t>
      </w:r>
    </w:p>
    <w:p w:rsidR="00B91FB3" w:rsidRPr="00B91FB3" w:rsidRDefault="00B91FB3" w:rsidP="00B91FB3">
      <w:pPr>
        <w:autoSpaceDE w:val="0"/>
        <w:autoSpaceDN w:val="0"/>
        <w:adjustRightInd w:val="0"/>
        <w:spacing w:line="240" w:lineRule="auto"/>
        <w:ind w:firstLine="540"/>
        <w:jc w:val="both"/>
        <w:rPr>
          <w:rFonts w:ascii="Times New Roman" w:eastAsia="Times New Roman" w:hAnsi="Times New Roman" w:cs="Times New Roman"/>
          <w:spacing w:val="6"/>
          <w:position w:val="8"/>
          <w:sz w:val="28"/>
          <w:szCs w:val="28"/>
        </w:rPr>
      </w:pPr>
      <w:r w:rsidRPr="00B91FB3">
        <w:rPr>
          <w:rFonts w:ascii="Times New Roman" w:eastAsia="Times New Roman" w:hAnsi="Times New Roman" w:cs="Times New Roman"/>
          <w:spacing w:val="6"/>
          <w:position w:val="8"/>
          <w:sz w:val="28"/>
          <w:szCs w:val="28"/>
        </w:rPr>
        <w:t xml:space="preserve">Основываясь на _____________________________ в здании _____________________________ расположенного по адресу: _____________________________________________________________ </w:t>
      </w:r>
      <w:r w:rsidRPr="00B91FB3">
        <w:rPr>
          <w:rFonts w:ascii="Times New Roman" w:eastAsia="Times New Roman" w:hAnsi="Times New Roman" w:cs="Times New Roman"/>
          <w:spacing w:val="6"/>
          <w:position w:val="8"/>
          <w:sz w:val="28"/>
          <w:szCs w:val="28"/>
        </w:rPr>
        <w:lastRenderedPageBreak/>
        <w:t>рыночная величина ежемесячных платежей за пользование 1 кв. м. встроенного нежилого помещения составляет: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402"/>
        <w:gridCol w:w="3827"/>
      </w:tblGrid>
      <w:tr w:rsidR="00B91FB3" w:rsidRPr="00B91FB3" w:rsidTr="00066ED3">
        <w:tc>
          <w:tcPr>
            <w:tcW w:w="2802" w:type="dxa"/>
            <w:tcBorders>
              <w:top w:val="single" w:sz="4" w:space="0" w:color="auto"/>
              <w:left w:val="single" w:sz="4" w:space="0" w:color="auto"/>
              <w:bottom w:val="single" w:sz="4" w:space="0" w:color="auto"/>
              <w:right w:val="single" w:sz="4" w:space="0" w:color="auto"/>
            </w:tcBorders>
            <w:vAlign w:val="center"/>
            <w:hideMark/>
          </w:tcPr>
          <w:p w:rsidR="00B91FB3" w:rsidRPr="00B91FB3" w:rsidRDefault="00B91FB3" w:rsidP="00B91FB3">
            <w:pPr>
              <w:spacing w:line="240" w:lineRule="auto"/>
              <w:jc w:val="center"/>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B91FB3" w:rsidRPr="00B91FB3" w:rsidRDefault="00B91FB3" w:rsidP="00B91FB3">
            <w:pPr>
              <w:spacing w:line="240" w:lineRule="auto"/>
              <w:jc w:val="center"/>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Количество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B91FB3" w:rsidRPr="00B91FB3" w:rsidRDefault="00B91FB3" w:rsidP="00B91FB3">
            <w:pPr>
              <w:spacing w:line="240" w:lineRule="auto"/>
              <w:jc w:val="center"/>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Величина ежемесячной  арендной платы за 1 м² ,</w:t>
            </w:r>
          </w:p>
          <w:p w:rsidR="00B91FB3" w:rsidRPr="00B91FB3" w:rsidRDefault="00B91FB3" w:rsidP="00B91FB3">
            <w:pPr>
              <w:spacing w:line="240" w:lineRule="auto"/>
              <w:jc w:val="center"/>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руб. (без НДС)</w:t>
            </w:r>
          </w:p>
        </w:tc>
      </w:tr>
      <w:tr w:rsidR="00B91FB3" w:rsidRPr="00B91FB3" w:rsidTr="00066ED3">
        <w:tc>
          <w:tcPr>
            <w:tcW w:w="2802" w:type="dxa"/>
            <w:tcBorders>
              <w:top w:val="single" w:sz="4" w:space="0" w:color="auto"/>
              <w:left w:val="single" w:sz="4" w:space="0" w:color="auto"/>
              <w:bottom w:val="single" w:sz="4" w:space="0" w:color="auto"/>
              <w:right w:val="single" w:sz="4" w:space="0" w:color="auto"/>
            </w:tcBorders>
            <w:hideMark/>
          </w:tcPr>
          <w:p w:rsidR="00B91FB3" w:rsidRPr="00B91FB3" w:rsidRDefault="00B91FB3" w:rsidP="00B91FB3">
            <w:pPr>
              <w:spacing w:line="240" w:lineRule="auto"/>
              <w:rPr>
                <w:rFonts w:ascii="Times New Roman" w:eastAsia="Times New Roman" w:hAnsi="Times New Roman" w:cs="Times New Roman"/>
                <w:color w:val="FFFFFF"/>
                <w:sz w:val="28"/>
                <w:szCs w:val="28"/>
              </w:rPr>
            </w:pPr>
            <w:r w:rsidRPr="00B91FB3">
              <w:rPr>
                <w:rFonts w:ascii="Times New Roman" w:eastAsia="Times New Roman" w:hAnsi="Times New Roman" w:cs="Times New Roman"/>
                <w:color w:val="FFFFFF"/>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r>
      <w:tr w:rsidR="00B91FB3" w:rsidRPr="00B91FB3" w:rsidTr="00066ED3">
        <w:tc>
          <w:tcPr>
            <w:tcW w:w="2802" w:type="dxa"/>
            <w:tcBorders>
              <w:top w:val="single" w:sz="4" w:space="0" w:color="auto"/>
              <w:left w:val="single" w:sz="4" w:space="0" w:color="auto"/>
              <w:bottom w:val="single" w:sz="4" w:space="0" w:color="auto"/>
              <w:right w:val="single" w:sz="4" w:space="0" w:color="auto"/>
            </w:tcBorders>
            <w:hideMark/>
          </w:tcPr>
          <w:p w:rsidR="00B91FB3" w:rsidRPr="00B91FB3" w:rsidRDefault="00B91FB3" w:rsidP="00B91FB3">
            <w:pPr>
              <w:spacing w:line="240" w:lineRule="auto"/>
              <w:rPr>
                <w:rFonts w:ascii="Times New Roman" w:eastAsia="Times New Roman" w:hAnsi="Times New Roman" w:cs="Times New Roman"/>
                <w:color w:val="FFFFFF"/>
                <w:sz w:val="28"/>
                <w:szCs w:val="28"/>
              </w:rPr>
            </w:pPr>
            <w:r w:rsidRPr="00B91FB3">
              <w:rPr>
                <w:rFonts w:ascii="Times New Roman" w:eastAsia="Times New Roman" w:hAnsi="Times New Roman" w:cs="Times New Roman"/>
                <w:color w:val="FFFFFF"/>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r>
    </w:tbl>
    <w:p w:rsidR="00B91FB3" w:rsidRPr="00B91FB3" w:rsidRDefault="00B91FB3" w:rsidP="00B91FB3">
      <w:pPr>
        <w:autoSpaceDE w:val="0"/>
        <w:autoSpaceDN w:val="0"/>
        <w:adjustRightInd w:val="0"/>
        <w:spacing w:line="240" w:lineRule="auto"/>
        <w:ind w:firstLine="540"/>
        <w:jc w:val="both"/>
        <w:rPr>
          <w:rFonts w:ascii="Times New Roman" w:eastAsia="Times New Roman" w:hAnsi="Times New Roman" w:cs="Times New Roman"/>
          <w:sz w:val="28"/>
          <w:szCs w:val="28"/>
        </w:rPr>
      </w:pPr>
      <w:r w:rsidRPr="00B91FB3">
        <w:rPr>
          <w:rFonts w:ascii="Times New Roman" w:eastAsia="Times New Roman" w:hAnsi="Times New Roman" w:cs="Times New Roman"/>
          <w:sz w:val="28"/>
          <w:szCs w:val="28"/>
        </w:rPr>
        <w:t>Основываясь на ____________________________ оборудование в количестве 48 наименований, расположенное по  адресу__________________________  рыночная величина ежемесячных платежей за пользованием оборудованием составляет:</w:t>
      </w:r>
    </w:p>
    <w:tbl>
      <w:tblPr>
        <w:tblW w:w="9930" w:type="dxa"/>
        <w:tblInd w:w="-112" w:type="dxa"/>
        <w:tblLayout w:type="fixed"/>
        <w:tblCellMar>
          <w:left w:w="30" w:type="dxa"/>
          <w:right w:w="30" w:type="dxa"/>
        </w:tblCellMar>
        <w:tblLook w:val="04A0"/>
      </w:tblPr>
      <w:tblGrid>
        <w:gridCol w:w="569"/>
        <w:gridCol w:w="2270"/>
        <w:gridCol w:w="3404"/>
        <w:gridCol w:w="2127"/>
        <w:gridCol w:w="1560"/>
      </w:tblGrid>
      <w:tr w:rsidR="00B91FB3" w:rsidRPr="00B91FB3" w:rsidTr="00066ED3">
        <w:trPr>
          <w:trHeight w:val="240"/>
        </w:trPr>
        <w:tc>
          <w:tcPr>
            <w:tcW w:w="569" w:type="dxa"/>
            <w:tcBorders>
              <w:top w:val="single" w:sz="4" w:space="0" w:color="auto"/>
              <w:left w:val="single" w:sz="8" w:space="0" w:color="auto"/>
              <w:bottom w:val="single" w:sz="6" w:space="0" w:color="auto"/>
              <w:right w:val="nil"/>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 п/п</w:t>
            </w:r>
          </w:p>
        </w:tc>
        <w:tc>
          <w:tcPr>
            <w:tcW w:w="2270" w:type="dxa"/>
            <w:tcBorders>
              <w:top w:val="single" w:sz="4" w:space="0" w:color="auto"/>
              <w:left w:val="single" w:sz="4" w:space="0" w:color="auto"/>
              <w:bottom w:val="single" w:sz="6" w:space="0" w:color="auto"/>
              <w:right w:val="nil"/>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bCs/>
                <w:noProof/>
                <w:sz w:val="28"/>
                <w:szCs w:val="28"/>
              </w:rPr>
              <w:t>Наименование оборудования</w:t>
            </w:r>
          </w:p>
        </w:tc>
        <w:tc>
          <w:tcPr>
            <w:tcW w:w="3404" w:type="dxa"/>
            <w:tcBorders>
              <w:top w:val="single" w:sz="4" w:space="0" w:color="auto"/>
              <w:left w:val="single" w:sz="4" w:space="0" w:color="auto"/>
              <w:bottom w:val="single" w:sz="6" w:space="0" w:color="auto"/>
              <w:right w:val="single" w:sz="4" w:space="0" w:color="auto"/>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Инвентарный №</w:t>
            </w:r>
          </w:p>
        </w:tc>
        <w:tc>
          <w:tcPr>
            <w:tcW w:w="2127" w:type="dxa"/>
            <w:tcBorders>
              <w:top w:val="single" w:sz="4" w:space="0" w:color="auto"/>
              <w:left w:val="single" w:sz="4" w:space="0" w:color="auto"/>
              <w:bottom w:val="single" w:sz="6" w:space="0" w:color="auto"/>
              <w:right w:val="single" w:sz="4" w:space="0" w:color="auto"/>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Количество, шт.</w:t>
            </w:r>
          </w:p>
        </w:tc>
        <w:tc>
          <w:tcPr>
            <w:tcW w:w="1560" w:type="dxa"/>
            <w:tcBorders>
              <w:top w:val="single" w:sz="4" w:space="0" w:color="auto"/>
              <w:left w:val="single" w:sz="4" w:space="0" w:color="auto"/>
              <w:bottom w:val="single" w:sz="6" w:space="0" w:color="auto"/>
              <w:right w:val="single" w:sz="4" w:space="0" w:color="auto"/>
            </w:tcBorders>
            <w:vAlign w:val="center"/>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Рыночная стоимость ежемесячной арендной платы, без учета НДС, руб.</w:t>
            </w:r>
          </w:p>
        </w:tc>
      </w:tr>
      <w:tr w:rsidR="00B91FB3" w:rsidRPr="00B91FB3" w:rsidTr="00066ED3">
        <w:trPr>
          <w:trHeight w:val="240"/>
        </w:trPr>
        <w:tc>
          <w:tcPr>
            <w:tcW w:w="569" w:type="dxa"/>
            <w:tcBorders>
              <w:top w:val="single" w:sz="4" w:space="0" w:color="auto"/>
              <w:left w:val="single" w:sz="8" w:space="0" w:color="auto"/>
              <w:bottom w:val="single" w:sz="6" w:space="0" w:color="auto"/>
              <w:right w:val="nil"/>
            </w:tcBorders>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1</w:t>
            </w:r>
          </w:p>
        </w:tc>
        <w:tc>
          <w:tcPr>
            <w:tcW w:w="2270" w:type="dxa"/>
            <w:tcBorders>
              <w:top w:val="single" w:sz="4" w:space="0" w:color="auto"/>
              <w:left w:val="single" w:sz="4" w:space="0" w:color="auto"/>
              <w:bottom w:val="single" w:sz="6" w:space="0" w:color="auto"/>
              <w:right w:val="nil"/>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3404" w:type="dxa"/>
            <w:tcBorders>
              <w:top w:val="single" w:sz="6" w:space="0" w:color="auto"/>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p>
        </w:tc>
        <w:tc>
          <w:tcPr>
            <w:tcW w:w="2127" w:type="dxa"/>
            <w:tcBorders>
              <w:top w:val="single" w:sz="6" w:space="0" w:color="auto"/>
              <w:left w:val="single" w:sz="4" w:space="0" w:color="auto"/>
              <w:bottom w:val="single" w:sz="6" w:space="0" w:color="auto"/>
              <w:right w:val="single" w:sz="4" w:space="0" w:color="auto"/>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1560" w:type="dxa"/>
            <w:tcBorders>
              <w:top w:val="single" w:sz="6" w:space="0" w:color="auto"/>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p>
        </w:tc>
      </w:tr>
      <w:tr w:rsidR="00B91FB3" w:rsidRPr="00B91FB3" w:rsidTr="00066ED3">
        <w:trPr>
          <w:trHeight w:val="240"/>
        </w:trPr>
        <w:tc>
          <w:tcPr>
            <w:tcW w:w="569" w:type="dxa"/>
            <w:tcBorders>
              <w:top w:val="single" w:sz="4" w:space="0" w:color="auto"/>
              <w:left w:val="single" w:sz="8" w:space="0" w:color="auto"/>
              <w:bottom w:val="single" w:sz="6" w:space="0" w:color="auto"/>
              <w:right w:val="nil"/>
            </w:tcBorders>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2</w:t>
            </w:r>
          </w:p>
        </w:tc>
        <w:tc>
          <w:tcPr>
            <w:tcW w:w="2270" w:type="dxa"/>
            <w:tcBorders>
              <w:top w:val="single" w:sz="4" w:space="0" w:color="auto"/>
              <w:left w:val="single" w:sz="4" w:space="0" w:color="auto"/>
              <w:bottom w:val="single" w:sz="6" w:space="0" w:color="auto"/>
              <w:right w:val="nil"/>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3404" w:type="dxa"/>
            <w:tcBorders>
              <w:top w:val="single" w:sz="6" w:space="0" w:color="auto"/>
              <w:left w:val="single" w:sz="4" w:space="0" w:color="auto"/>
              <w:bottom w:val="single" w:sz="6" w:space="0" w:color="auto"/>
              <w:right w:val="single" w:sz="4" w:space="0" w:color="auto"/>
            </w:tcBorders>
          </w:tcPr>
          <w:p w:rsidR="00B91FB3" w:rsidRPr="00B91FB3" w:rsidRDefault="00B91FB3" w:rsidP="00B91FB3">
            <w:pPr>
              <w:spacing w:line="240" w:lineRule="auto"/>
              <w:jc w:val="center"/>
              <w:rPr>
                <w:rFonts w:ascii="Times New Roman" w:eastAsia="Times New Roman" w:hAnsi="Times New Roman" w:cs="Times New Roman"/>
                <w:noProof/>
                <w:sz w:val="28"/>
                <w:szCs w:val="28"/>
              </w:rPr>
            </w:pPr>
          </w:p>
        </w:tc>
        <w:tc>
          <w:tcPr>
            <w:tcW w:w="2127" w:type="dxa"/>
            <w:tcBorders>
              <w:top w:val="single" w:sz="6" w:space="0" w:color="auto"/>
              <w:left w:val="single" w:sz="4" w:space="0" w:color="auto"/>
              <w:bottom w:val="single" w:sz="6" w:space="0" w:color="auto"/>
              <w:right w:val="single" w:sz="4" w:space="0" w:color="auto"/>
            </w:tcBorders>
            <w:hideMark/>
          </w:tcPr>
          <w:p w:rsidR="00B91FB3" w:rsidRPr="00B91FB3" w:rsidRDefault="00B91FB3" w:rsidP="00B91FB3">
            <w:pPr>
              <w:spacing w:after="0" w:line="240" w:lineRule="auto"/>
              <w:rPr>
                <w:rFonts w:ascii="Times New Roman" w:eastAsia="Times New Roman" w:hAnsi="Times New Roman" w:cs="Times New Roman"/>
                <w:sz w:val="28"/>
                <w:szCs w:val="28"/>
                <w:lang w:eastAsia="ru-RU"/>
              </w:rPr>
            </w:pPr>
          </w:p>
        </w:tc>
        <w:tc>
          <w:tcPr>
            <w:tcW w:w="1560" w:type="dxa"/>
            <w:tcBorders>
              <w:top w:val="single" w:sz="6" w:space="0" w:color="auto"/>
              <w:left w:val="single" w:sz="4" w:space="0" w:color="auto"/>
              <w:bottom w:val="single" w:sz="6" w:space="0" w:color="auto"/>
              <w:right w:val="single" w:sz="4" w:space="0" w:color="auto"/>
            </w:tcBorders>
          </w:tcPr>
          <w:p w:rsidR="00B91FB3" w:rsidRPr="00B91FB3" w:rsidRDefault="00B91FB3" w:rsidP="00B91FB3">
            <w:pPr>
              <w:spacing w:line="240" w:lineRule="auto"/>
              <w:jc w:val="center"/>
              <w:rPr>
                <w:rFonts w:ascii="Times New Roman" w:eastAsia="Times New Roman" w:hAnsi="Times New Roman" w:cs="Times New Roman"/>
                <w:sz w:val="28"/>
                <w:szCs w:val="28"/>
              </w:rPr>
            </w:pPr>
          </w:p>
        </w:tc>
      </w:tr>
      <w:tr w:rsidR="00B91FB3" w:rsidRPr="00B91FB3" w:rsidTr="00066ED3">
        <w:trPr>
          <w:trHeight w:val="255"/>
        </w:trPr>
        <w:tc>
          <w:tcPr>
            <w:tcW w:w="569" w:type="dxa"/>
            <w:tcBorders>
              <w:top w:val="nil"/>
              <w:left w:val="single" w:sz="8" w:space="0" w:color="auto"/>
              <w:bottom w:val="single" w:sz="4" w:space="0" w:color="auto"/>
              <w:right w:val="nil"/>
            </w:tcBorders>
            <w:hideMark/>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r w:rsidRPr="00B91FB3">
              <w:rPr>
                <w:rFonts w:ascii="Times New Roman" w:eastAsia="Times New Roman" w:hAnsi="Times New Roman" w:cs="Times New Roman"/>
                <w:noProof/>
                <w:sz w:val="28"/>
                <w:szCs w:val="28"/>
              </w:rPr>
              <w:t>3</w:t>
            </w:r>
          </w:p>
        </w:tc>
        <w:tc>
          <w:tcPr>
            <w:tcW w:w="2270" w:type="dxa"/>
            <w:tcBorders>
              <w:top w:val="nil"/>
              <w:left w:val="single" w:sz="4" w:space="0" w:color="auto"/>
              <w:bottom w:val="single" w:sz="4" w:space="0" w:color="auto"/>
              <w:right w:val="nil"/>
            </w:tcBorders>
          </w:tcPr>
          <w:p w:rsidR="00B91FB3" w:rsidRPr="00B91FB3" w:rsidRDefault="00B91FB3" w:rsidP="00B91FB3">
            <w:pPr>
              <w:widowControl w:val="0"/>
              <w:autoSpaceDE w:val="0"/>
              <w:autoSpaceDN w:val="0"/>
              <w:adjustRightInd w:val="0"/>
              <w:spacing w:line="240" w:lineRule="auto"/>
              <w:rPr>
                <w:rFonts w:ascii="Times New Roman" w:eastAsia="Times New Roman" w:hAnsi="Times New Roman" w:cs="Times New Roman"/>
                <w:noProof/>
                <w:sz w:val="28"/>
                <w:szCs w:val="28"/>
              </w:rPr>
            </w:pPr>
          </w:p>
        </w:tc>
        <w:tc>
          <w:tcPr>
            <w:tcW w:w="3404" w:type="dxa"/>
            <w:tcBorders>
              <w:top w:val="single" w:sz="4" w:space="0" w:color="auto"/>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p>
        </w:tc>
        <w:tc>
          <w:tcPr>
            <w:tcW w:w="2127" w:type="dxa"/>
            <w:tcBorders>
              <w:top w:val="nil"/>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rPr>
                <w:rFonts w:ascii="Times New Roman" w:eastAsia="Times New Roman" w:hAnsi="Times New Roman" w:cs="Times New Roman"/>
                <w:noProof/>
                <w:sz w:val="28"/>
                <w:szCs w:val="28"/>
              </w:rPr>
            </w:pPr>
          </w:p>
        </w:tc>
        <w:tc>
          <w:tcPr>
            <w:tcW w:w="1560" w:type="dxa"/>
            <w:tcBorders>
              <w:top w:val="nil"/>
              <w:left w:val="single" w:sz="4" w:space="0" w:color="auto"/>
              <w:bottom w:val="single" w:sz="6" w:space="0" w:color="auto"/>
              <w:right w:val="single" w:sz="4" w:space="0" w:color="auto"/>
            </w:tcBorders>
          </w:tcPr>
          <w:p w:rsidR="00B91FB3" w:rsidRPr="00B91FB3" w:rsidRDefault="00B91FB3" w:rsidP="00B91FB3">
            <w:pPr>
              <w:widowControl w:val="0"/>
              <w:autoSpaceDE w:val="0"/>
              <w:autoSpaceDN w:val="0"/>
              <w:adjustRightInd w:val="0"/>
              <w:spacing w:line="240" w:lineRule="auto"/>
              <w:jc w:val="center"/>
              <w:rPr>
                <w:rFonts w:ascii="Times New Roman" w:eastAsia="Times New Roman" w:hAnsi="Times New Roman" w:cs="Times New Roman"/>
                <w:noProof/>
                <w:sz w:val="28"/>
                <w:szCs w:val="28"/>
              </w:rPr>
            </w:pPr>
          </w:p>
        </w:tc>
      </w:tr>
    </w:tbl>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color w:val="000000"/>
          <w:sz w:val="28"/>
          <w:szCs w:val="28"/>
        </w:rPr>
        <w:t xml:space="preserve">3.5. Исполнитель возмещает заказчику расходы по оплате коммунальных услуг по установленным тарифам на основании отдельного договора. </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Обоснование:</w:t>
      </w:r>
    </w:p>
    <w:p w:rsidR="00B91FB3" w:rsidRPr="00B91FB3" w:rsidRDefault="00B91FB3" w:rsidP="00B91FB3">
      <w:pPr>
        <w:spacing w:after="0" w:line="240" w:lineRule="auto"/>
        <w:ind w:firstLine="567"/>
        <w:jc w:val="both"/>
        <w:rPr>
          <w:rFonts w:ascii="Times New Roman" w:eastAsia="Times New Roman" w:hAnsi="Times New Roman" w:cs="Times New Roman"/>
          <w:color w:val="000000"/>
          <w:sz w:val="28"/>
          <w:szCs w:val="28"/>
        </w:rPr>
      </w:pPr>
      <w:r w:rsidRPr="00B91FB3">
        <w:rPr>
          <w:rFonts w:ascii="Times New Roman" w:eastAsia="Times New Roman" w:hAnsi="Times New Roman" w:cs="Times New Roman"/>
          <w:color w:val="000000"/>
          <w:sz w:val="28"/>
          <w:szCs w:val="28"/>
        </w:rPr>
        <w:t xml:space="preserve">В соответствии с частью 6 ст. 9.2 Федерального закона от 12.01.1996 </w:t>
      </w:r>
      <w:r w:rsidRPr="00B91FB3">
        <w:rPr>
          <w:rFonts w:ascii="Times New Roman" w:eastAsia="Times New Roman" w:hAnsi="Times New Roman" w:cs="Times New Roman"/>
          <w:bCs/>
          <w:sz w:val="28"/>
          <w:szCs w:val="28"/>
        </w:rPr>
        <w:t>№</w:t>
      </w:r>
      <w:r w:rsidRPr="00B91FB3">
        <w:rPr>
          <w:rFonts w:ascii="Times New Roman" w:eastAsia="Times New Roman" w:hAnsi="Times New Roman" w:cs="Times New Roman"/>
          <w:color w:val="000000"/>
          <w:sz w:val="28"/>
          <w:szCs w:val="28"/>
        </w:rPr>
        <w:t xml:space="preserve"> 7-ФЗ</w:t>
      </w:r>
      <w:r w:rsidRPr="00B91FB3">
        <w:rPr>
          <w:rFonts w:ascii="Times New Roman" w:eastAsia="Times New Roman" w:hAnsi="Times New Roman" w:cs="Times New Roman"/>
          <w:color w:val="000000"/>
          <w:sz w:val="28"/>
          <w:szCs w:val="28"/>
        </w:rPr>
        <w:br/>
        <w:t>"О некоммерческих организациях" 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 xml:space="preserve">Размер платы по возмещению платежей по коммунальным услугам рассчитывается исходя из объемов потребления энергоресурсов и воды, объема отводимых сточных вод по тарифам, установленным в соответствии с законодательством Российской Федерации. Размер платы может меняться в период действия договора в зависимости от изменения тарифов. Информацию о размере тарифов можно получить в </w:t>
      </w:r>
      <w:proofErr w:type="spellStart"/>
      <w:r w:rsidRPr="00B91FB3">
        <w:rPr>
          <w:rFonts w:ascii="Times New Roman" w:eastAsia="Times New Roman" w:hAnsi="Times New Roman" w:cs="Times New Roman"/>
          <w:bCs/>
          <w:color w:val="000000"/>
          <w:sz w:val="28"/>
          <w:szCs w:val="28"/>
        </w:rPr>
        <w:t>энергоснабжающих</w:t>
      </w:r>
      <w:proofErr w:type="spellEnd"/>
      <w:r w:rsidRPr="00B91FB3">
        <w:rPr>
          <w:rFonts w:ascii="Times New Roman" w:eastAsia="Times New Roman" w:hAnsi="Times New Roman" w:cs="Times New Roman"/>
          <w:bCs/>
          <w:color w:val="000000"/>
          <w:sz w:val="28"/>
          <w:szCs w:val="28"/>
        </w:rPr>
        <w:t xml:space="preserve"> и </w:t>
      </w:r>
      <w:proofErr w:type="spellStart"/>
      <w:r w:rsidRPr="00B91FB3">
        <w:rPr>
          <w:rFonts w:ascii="Times New Roman" w:eastAsia="Times New Roman" w:hAnsi="Times New Roman" w:cs="Times New Roman"/>
          <w:bCs/>
          <w:color w:val="000000"/>
          <w:sz w:val="28"/>
          <w:szCs w:val="28"/>
        </w:rPr>
        <w:t>водоснабжающих</w:t>
      </w:r>
      <w:proofErr w:type="spellEnd"/>
      <w:r w:rsidRPr="00B91FB3">
        <w:rPr>
          <w:rFonts w:ascii="Times New Roman" w:eastAsia="Times New Roman" w:hAnsi="Times New Roman" w:cs="Times New Roman"/>
          <w:bCs/>
          <w:color w:val="000000"/>
          <w:sz w:val="28"/>
          <w:szCs w:val="28"/>
        </w:rPr>
        <w:t xml:space="preserve"> организациях.</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Размер платы по возмещению платежей по коммунальным услугам определяется следующим образом:</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При наличии приборного учета: показания приборов учета за отчетный период умножаются на соответствующий тариф.</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lastRenderedPageBreak/>
        <w:t>При отсутствии приборов учета:</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 xml:space="preserve">- размер платы за электроэнергию: объем потребления электроэнергии, рассчитываемый исходя из мощности и режима работы установленного в занимаемых помещениях </w:t>
      </w:r>
      <w:proofErr w:type="spellStart"/>
      <w:r w:rsidRPr="00B91FB3">
        <w:rPr>
          <w:rFonts w:ascii="Times New Roman" w:eastAsia="Times New Roman" w:hAnsi="Times New Roman" w:cs="Times New Roman"/>
          <w:bCs/>
          <w:color w:val="000000"/>
          <w:sz w:val="28"/>
          <w:szCs w:val="28"/>
        </w:rPr>
        <w:t>энергооборудования</w:t>
      </w:r>
      <w:proofErr w:type="spellEnd"/>
      <w:r w:rsidRPr="00B91FB3">
        <w:rPr>
          <w:rFonts w:ascii="Times New Roman" w:eastAsia="Times New Roman" w:hAnsi="Times New Roman" w:cs="Times New Roman"/>
          <w:bCs/>
          <w:color w:val="000000"/>
          <w:sz w:val="28"/>
          <w:szCs w:val="28"/>
        </w:rPr>
        <w:t xml:space="preserve"> и осветительных приборов за отчетный период умножается на соответствующий тариф; </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 xml:space="preserve">- размер платы за отопление: объем </w:t>
      </w:r>
      <w:proofErr w:type="spellStart"/>
      <w:r w:rsidRPr="00B91FB3">
        <w:rPr>
          <w:rFonts w:ascii="Times New Roman" w:eastAsia="Times New Roman" w:hAnsi="Times New Roman" w:cs="Times New Roman"/>
          <w:bCs/>
          <w:color w:val="000000"/>
          <w:sz w:val="28"/>
          <w:szCs w:val="28"/>
        </w:rPr>
        <w:t>теплоэнергии</w:t>
      </w:r>
      <w:proofErr w:type="spellEnd"/>
      <w:r w:rsidRPr="00B91FB3">
        <w:rPr>
          <w:rFonts w:ascii="Times New Roman" w:eastAsia="Times New Roman" w:hAnsi="Times New Roman" w:cs="Times New Roman"/>
          <w:bCs/>
          <w:color w:val="000000"/>
          <w:sz w:val="28"/>
          <w:szCs w:val="28"/>
        </w:rPr>
        <w:t xml:space="preserve"> на отопление занимаемой площади, рассчитываемый в пропорции от общей отапливаемой площади здания за отчетный период умножается на соответствующий тариф;</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 xml:space="preserve">- размер платы за потребление холодной и горячей воды: расход воды, рассчитываемый исходя из нормативов водопотребления в соответствии со Строительными нормами и правилами </w:t>
      </w:r>
      <w:proofErr w:type="spellStart"/>
      <w:r w:rsidRPr="00B91FB3">
        <w:rPr>
          <w:rFonts w:ascii="Times New Roman" w:eastAsia="Times New Roman" w:hAnsi="Times New Roman" w:cs="Times New Roman"/>
          <w:bCs/>
          <w:color w:val="000000"/>
          <w:sz w:val="28"/>
          <w:szCs w:val="28"/>
        </w:rPr>
        <w:t>СНиП</w:t>
      </w:r>
      <w:proofErr w:type="spellEnd"/>
      <w:r w:rsidRPr="00B91FB3">
        <w:rPr>
          <w:rFonts w:ascii="Times New Roman" w:eastAsia="Times New Roman" w:hAnsi="Times New Roman" w:cs="Times New Roman"/>
          <w:bCs/>
          <w:color w:val="000000"/>
          <w:sz w:val="28"/>
          <w:szCs w:val="28"/>
        </w:rPr>
        <w:t xml:space="preserve"> 2.04.01-85 "Внутренний водопровод и канализация зданий" за отчетный период умножается на соответствующий тариф;</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 размер платы за отведение сточных вод: объем сточных вод, рассчитываемый как суммарный объем потребления холодной и горячей воды за отчетный период умножается на соответствующий тариф.</w:t>
      </w:r>
    </w:p>
    <w:p w:rsidR="00B91FB3" w:rsidRPr="00B91FB3" w:rsidRDefault="00B91FB3" w:rsidP="00B91FB3">
      <w:pPr>
        <w:spacing w:after="0" w:line="240" w:lineRule="auto"/>
        <w:ind w:firstLine="567"/>
        <w:jc w:val="both"/>
        <w:rPr>
          <w:rFonts w:ascii="Times New Roman" w:eastAsia="Times New Roman" w:hAnsi="Times New Roman" w:cs="Times New Roman"/>
          <w:bCs/>
          <w:color w:val="000000"/>
          <w:sz w:val="28"/>
          <w:szCs w:val="28"/>
        </w:rPr>
      </w:pPr>
      <w:r w:rsidRPr="00B91FB3">
        <w:rPr>
          <w:rFonts w:ascii="Times New Roman" w:eastAsia="Times New Roman" w:hAnsi="Times New Roman" w:cs="Times New Roman"/>
          <w:bCs/>
          <w:color w:val="000000"/>
          <w:sz w:val="28"/>
          <w:szCs w:val="28"/>
        </w:rPr>
        <w:t>Твердые бытовые и пищевые отходы являются собственностью Исполнителя. Сбор и вывоз твердых бытовых и пищевых отходов производится силами и за счет средств Исполнителя.</w:t>
      </w:r>
    </w:p>
    <w:sectPr w:rsidR="00B91FB3" w:rsidRPr="00B91FB3" w:rsidSect="0026443D">
      <w:pgSz w:w="11906" w:h="16838"/>
      <w:pgMar w:top="709"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FEF"/>
    <w:multiLevelType w:val="hybridMultilevel"/>
    <w:tmpl w:val="E244D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A2C48"/>
    <w:multiLevelType w:val="multilevel"/>
    <w:tmpl w:val="FC9EC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79F"/>
    <w:rsid w:val="000110C6"/>
    <w:rsid w:val="00023E8E"/>
    <w:rsid w:val="0005098B"/>
    <w:rsid w:val="00066ED3"/>
    <w:rsid w:val="0007471F"/>
    <w:rsid w:val="000934C4"/>
    <w:rsid w:val="000B3A60"/>
    <w:rsid w:val="000D6D9A"/>
    <w:rsid w:val="001107E5"/>
    <w:rsid w:val="0014132D"/>
    <w:rsid w:val="00147B05"/>
    <w:rsid w:val="00160F82"/>
    <w:rsid w:val="00194628"/>
    <w:rsid w:val="00196E17"/>
    <w:rsid w:val="001A779F"/>
    <w:rsid w:val="001B12EE"/>
    <w:rsid w:val="001F7E31"/>
    <w:rsid w:val="00207E54"/>
    <w:rsid w:val="00242F50"/>
    <w:rsid w:val="00245B74"/>
    <w:rsid w:val="0026443D"/>
    <w:rsid w:val="0028452A"/>
    <w:rsid w:val="002A3BDE"/>
    <w:rsid w:val="002E2C58"/>
    <w:rsid w:val="00333212"/>
    <w:rsid w:val="00334A7D"/>
    <w:rsid w:val="00357D87"/>
    <w:rsid w:val="0036188D"/>
    <w:rsid w:val="0036603E"/>
    <w:rsid w:val="00366659"/>
    <w:rsid w:val="003B55F5"/>
    <w:rsid w:val="003D0D28"/>
    <w:rsid w:val="003E32F9"/>
    <w:rsid w:val="0040527C"/>
    <w:rsid w:val="00414A32"/>
    <w:rsid w:val="00484452"/>
    <w:rsid w:val="00490772"/>
    <w:rsid w:val="0049130D"/>
    <w:rsid w:val="004A2D77"/>
    <w:rsid w:val="004D4857"/>
    <w:rsid w:val="00544FDD"/>
    <w:rsid w:val="0057242C"/>
    <w:rsid w:val="00593034"/>
    <w:rsid w:val="005C2C17"/>
    <w:rsid w:val="005E2D56"/>
    <w:rsid w:val="006142CE"/>
    <w:rsid w:val="00625382"/>
    <w:rsid w:val="006310A7"/>
    <w:rsid w:val="00646626"/>
    <w:rsid w:val="00661A2B"/>
    <w:rsid w:val="006A3061"/>
    <w:rsid w:val="006C4429"/>
    <w:rsid w:val="006D7929"/>
    <w:rsid w:val="006F09F7"/>
    <w:rsid w:val="006F45AA"/>
    <w:rsid w:val="00762537"/>
    <w:rsid w:val="00795D71"/>
    <w:rsid w:val="007B0D23"/>
    <w:rsid w:val="00815C81"/>
    <w:rsid w:val="00861315"/>
    <w:rsid w:val="008B6BC4"/>
    <w:rsid w:val="008E5D35"/>
    <w:rsid w:val="00914973"/>
    <w:rsid w:val="00936454"/>
    <w:rsid w:val="0099630C"/>
    <w:rsid w:val="009F0A5D"/>
    <w:rsid w:val="009F7327"/>
    <w:rsid w:val="00A111DE"/>
    <w:rsid w:val="00A709FF"/>
    <w:rsid w:val="00A777C5"/>
    <w:rsid w:val="00A84C82"/>
    <w:rsid w:val="00AA7FAD"/>
    <w:rsid w:val="00B03FA0"/>
    <w:rsid w:val="00B041D7"/>
    <w:rsid w:val="00B14BD4"/>
    <w:rsid w:val="00B150F0"/>
    <w:rsid w:val="00B219F7"/>
    <w:rsid w:val="00B317E4"/>
    <w:rsid w:val="00B77B69"/>
    <w:rsid w:val="00B8164A"/>
    <w:rsid w:val="00B81AEA"/>
    <w:rsid w:val="00B91FB3"/>
    <w:rsid w:val="00BC7DEF"/>
    <w:rsid w:val="00C65FF3"/>
    <w:rsid w:val="00CB35EC"/>
    <w:rsid w:val="00CD523E"/>
    <w:rsid w:val="00D51564"/>
    <w:rsid w:val="00D701E7"/>
    <w:rsid w:val="00D9028A"/>
    <w:rsid w:val="00DA268F"/>
    <w:rsid w:val="00E1673E"/>
    <w:rsid w:val="00E3759F"/>
    <w:rsid w:val="00E50D37"/>
    <w:rsid w:val="00E52CA7"/>
    <w:rsid w:val="00EA47CB"/>
    <w:rsid w:val="00EF2264"/>
    <w:rsid w:val="00F05AC1"/>
    <w:rsid w:val="00F34472"/>
    <w:rsid w:val="00F82AE9"/>
    <w:rsid w:val="00F92E68"/>
    <w:rsid w:val="00F95B03"/>
    <w:rsid w:val="00FA7FA2"/>
    <w:rsid w:val="00FD4512"/>
    <w:rsid w:val="00FD67DB"/>
    <w:rsid w:val="00FF17E1"/>
    <w:rsid w:val="00FF4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8"/>
  </w:style>
  <w:style w:type="paragraph" w:styleId="1">
    <w:name w:val="heading 1"/>
    <w:basedOn w:val="a"/>
    <w:next w:val="a"/>
    <w:link w:val="10"/>
    <w:uiPriority w:val="9"/>
    <w:qFormat/>
    <w:rsid w:val="00B91FB3"/>
    <w:pPr>
      <w:keepNext/>
      <w:keepLines/>
      <w:spacing w:before="240" w:after="240"/>
      <w:jc w:val="center"/>
      <w:outlineLvl w:val="0"/>
    </w:pPr>
    <w:rPr>
      <w:rFonts w:ascii="Times New Roman" w:eastAsia="Times New Roman" w:hAnsi="Times New Roman" w:cs="Times New Roman"/>
      <w:b/>
      <w:sz w:val="28"/>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9303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93034"/>
    <w:pPr>
      <w:widowControl w:val="0"/>
      <w:shd w:val="clear" w:color="auto" w:fill="FFFFFF"/>
      <w:spacing w:after="260" w:line="307" w:lineRule="exact"/>
      <w:jc w:val="center"/>
    </w:pPr>
    <w:rPr>
      <w:rFonts w:ascii="Times New Roman" w:eastAsia="Times New Roman" w:hAnsi="Times New Roman" w:cs="Times New Roman"/>
      <w:sz w:val="26"/>
      <w:szCs w:val="26"/>
    </w:rPr>
  </w:style>
  <w:style w:type="table" w:styleId="a3">
    <w:name w:val="Table Grid"/>
    <w:basedOn w:val="a1"/>
    <w:uiPriority w:val="59"/>
    <w:rsid w:val="00593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C4429"/>
    <w:rPr>
      <w:color w:val="0000FF"/>
      <w:u w:val="single"/>
    </w:rPr>
  </w:style>
  <w:style w:type="paragraph" w:styleId="a5">
    <w:name w:val="Balloon Text"/>
    <w:basedOn w:val="a"/>
    <w:link w:val="a6"/>
    <w:uiPriority w:val="99"/>
    <w:semiHidden/>
    <w:unhideWhenUsed/>
    <w:rsid w:val="00CB35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35EC"/>
    <w:rPr>
      <w:rFonts w:ascii="Tahoma" w:hAnsi="Tahoma" w:cs="Tahoma"/>
      <w:sz w:val="16"/>
      <w:szCs w:val="16"/>
    </w:rPr>
  </w:style>
  <w:style w:type="character" w:customStyle="1" w:styleId="10">
    <w:name w:val="Заголовок 1 Знак"/>
    <w:basedOn w:val="a0"/>
    <w:link w:val="1"/>
    <w:uiPriority w:val="9"/>
    <w:rsid w:val="00B91FB3"/>
    <w:rPr>
      <w:rFonts w:ascii="Times New Roman" w:eastAsia="Times New Roman" w:hAnsi="Times New Roman" w:cs="Times New Roman"/>
      <w:b/>
      <w:sz w:val="28"/>
      <w:szCs w:val="32"/>
      <w:lang/>
    </w:rPr>
  </w:style>
  <w:style w:type="numbering" w:customStyle="1" w:styleId="11">
    <w:name w:val="Нет списка1"/>
    <w:next w:val="a2"/>
    <w:uiPriority w:val="99"/>
    <w:semiHidden/>
    <w:unhideWhenUsed/>
    <w:rsid w:val="00B91FB3"/>
  </w:style>
  <w:style w:type="paragraph" w:customStyle="1" w:styleId="ConsPlusNormal">
    <w:name w:val="ConsPlusNormal"/>
    <w:uiPriority w:val="99"/>
    <w:rsid w:val="00B91F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91F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1FB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B91F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91FB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91FB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91F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91F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91F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91FB3"/>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B91FB3"/>
    <w:rPr>
      <w:rFonts w:ascii="Calibri" w:eastAsia="Times New Roman" w:hAnsi="Calibri" w:cs="Times New Roman"/>
      <w:lang w:eastAsia="ru-RU"/>
    </w:rPr>
  </w:style>
  <w:style w:type="paragraph" w:styleId="a9">
    <w:name w:val="footer"/>
    <w:basedOn w:val="a"/>
    <w:link w:val="aa"/>
    <w:uiPriority w:val="99"/>
    <w:unhideWhenUsed/>
    <w:rsid w:val="00B91FB3"/>
    <w:pPr>
      <w:tabs>
        <w:tab w:val="center" w:pos="4677"/>
        <w:tab w:val="right" w:pos="9355"/>
      </w:tabs>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B91FB3"/>
    <w:rPr>
      <w:rFonts w:ascii="Calibri" w:eastAsia="Times New Roman" w:hAnsi="Calibri" w:cs="Times New Roman"/>
      <w:lang w:eastAsia="ru-RU"/>
    </w:rPr>
  </w:style>
  <w:style w:type="table" w:customStyle="1" w:styleId="12">
    <w:name w:val="Сетка таблицы1"/>
    <w:basedOn w:val="a1"/>
    <w:next w:val="a3"/>
    <w:uiPriority w:val="59"/>
    <w:rsid w:val="00B91F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91FB3"/>
    <w:pPr>
      <w:spacing w:after="160" w:line="254" w:lineRule="auto"/>
      <w:ind w:left="720"/>
      <w:contextualSpacing/>
    </w:pPr>
    <w:rPr>
      <w:rFonts w:ascii="Calibri" w:eastAsia="Calibri" w:hAnsi="Calibri" w:cs="Times New Roman"/>
    </w:rPr>
  </w:style>
  <w:style w:type="paragraph" w:styleId="ac">
    <w:name w:val="No Spacing"/>
    <w:uiPriority w:val="1"/>
    <w:qFormat/>
    <w:rsid w:val="00B91FB3"/>
    <w:pPr>
      <w:spacing w:after="0" w:line="240" w:lineRule="auto"/>
    </w:pPr>
    <w:rPr>
      <w:rFonts w:ascii="Calibri" w:eastAsia="Times New Roman" w:hAnsi="Calibri" w:cs="Times New Roman"/>
      <w:lang w:eastAsia="ru-RU"/>
    </w:rPr>
  </w:style>
  <w:style w:type="paragraph" w:customStyle="1" w:styleId="Default">
    <w:name w:val="Default"/>
    <w:uiPriority w:val="99"/>
    <w:rsid w:val="00B91F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caption"/>
    <w:basedOn w:val="a"/>
    <w:next w:val="a"/>
    <w:uiPriority w:val="99"/>
    <w:qFormat/>
    <w:rsid w:val="00B91FB3"/>
    <w:pPr>
      <w:spacing w:before="120" w:after="0" w:line="240" w:lineRule="auto"/>
      <w:jc w:val="center"/>
    </w:pPr>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67564&amp;date=24.03.2021&amp;dst=100037&amp;fld=134" TargetMode="External"/><Relationship Id="rId18" Type="http://schemas.openxmlformats.org/officeDocument/2006/relationships/hyperlink" Target="https://login.consultant.ru/link/?req=doc&amp;base=LAW&amp;n=367564&amp;date=24.03.2021&amp;dst=100037&amp;fld=134" TargetMode="External"/><Relationship Id="rId26" Type="http://schemas.openxmlformats.org/officeDocument/2006/relationships/hyperlink" Target="https://login.consultant.ru/link/?req=doc&amp;base=LAW&amp;n=367564&amp;date=24.03.2021&amp;dst=100037&amp;fld=134" TargetMode="External"/><Relationship Id="rId39" Type="http://schemas.openxmlformats.org/officeDocument/2006/relationships/hyperlink" Target="https://login.consultant.ru/link/?req=doc&amp;base=LAW&amp;n=367564&amp;date=24.03.2021&amp;dst=100037&amp;fld=134" TargetMode="External"/><Relationship Id="rId21" Type="http://schemas.openxmlformats.org/officeDocument/2006/relationships/hyperlink" Target="https://login.consultant.ru/link/?req=doc&amp;base=LAW&amp;n=367564&amp;date=24.03.2021&amp;dst=100037&amp;fld=134" TargetMode="External"/><Relationship Id="rId34" Type="http://schemas.openxmlformats.org/officeDocument/2006/relationships/hyperlink" Target="https://login.consultant.ru/link/?req=doc&amp;base=LAW&amp;n=123769&amp;date=24.03.2021&amp;dst=100015&amp;fld=134" TargetMode="External"/><Relationship Id="rId42" Type="http://schemas.openxmlformats.org/officeDocument/2006/relationships/hyperlink" Target="https://login.consultant.ru/link/?req=doc&amp;base=LAW&amp;n=367564&amp;date=24.03.2021&amp;dst=100037&amp;fld=134" TargetMode="External"/><Relationship Id="rId47" Type="http://schemas.openxmlformats.org/officeDocument/2006/relationships/hyperlink" Target="https://login.consultant.ru/link/?req=doc&amp;base=LAW&amp;n=136067&amp;date=24.03.2021" TargetMode="External"/><Relationship Id="rId50" Type="http://schemas.openxmlformats.org/officeDocument/2006/relationships/hyperlink" Target="https://login.consultant.ru/link/?req=doc&amp;base=LAW&amp;n=367564&amp;date=24.03.2021&amp;dst=100037&amp;fld=134" TargetMode="External"/><Relationship Id="rId55" Type="http://schemas.openxmlformats.org/officeDocument/2006/relationships/hyperlink" Target="https://login.consultant.ru/link/?req=doc&amp;base=LAW&amp;n=371594&amp;date=24.03.2021&amp;dst=100047&amp;fld=134" TargetMode="External"/><Relationship Id="rId63" Type="http://schemas.openxmlformats.org/officeDocument/2006/relationships/hyperlink" Target="https://login.consultant.ru/link/?req=doc&amp;base=LAW&amp;n=343397&amp;date=24.03.2021&amp;dst=100005&amp;fld=134" TargetMode="External"/><Relationship Id="rId68" Type="http://schemas.openxmlformats.org/officeDocument/2006/relationships/hyperlink" Target="https://login.consultant.ru/link/?rnd=C888BE26FFBC4FEDA016798987D8C22B&amp;req=doc&amp;base=LAW&amp;n=304219&amp;dst=100180&amp;fld=134&amp;REFFIELD=134&amp;REFDST=1106&amp;REFDOC=315347&amp;REFBASE=LAW&amp;stat=refcode%3D16610%3Bdstident%3D100180%3Bindex%3D888&amp;date=06.06.2019" TargetMode="External"/><Relationship Id="rId7" Type="http://schemas.openxmlformats.org/officeDocument/2006/relationships/hyperlink" Target="http://www.consultant.ru/document/cons_doc_LAW_190656/eb479a36ebfe4d2ee8555f836c36d6eec13e99b1/" TargetMode="External"/><Relationship Id="rId71" Type="http://schemas.openxmlformats.org/officeDocument/2006/relationships/hyperlink" Target="https://login.consultant.ru/link/?rnd=E29E8C5E258486F67CED11F23F487855&amp;req=doc&amp;base=LAW&amp;n=324349&amp;dst=100437&amp;fld=134&amp;date=23.10.2019" TargetMode="External"/><Relationship Id="rId2" Type="http://schemas.openxmlformats.org/officeDocument/2006/relationships/styles" Target="styles.xml"/><Relationship Id="rId16" Type="http://schemas.openxmlformats.org/officeDocument/2006/relationships/hyperlink" Target="https://login.consultant.ru/link/?req=doc&amp;base=LAW&amp;n=367564&amp;date=24.03.2021&amp;dst=100037&amp;fld=134" TargetMode="External"/><Relationship Id="rId29" Type="http://schemas.openxmlformats.org/officeDocument/2006/relationships/hyperlink" Target="https://login.consultant.ru/link/?req=doc&amp;base=LAW&amp;n=367564&amp;date=24.03.2021&amp;dst=100037&amp;fld=134" TargetMode="External"/><Relationship Id="rId11" Type="http://schemas.openxmlformats.org/officeDocument/2006/relationships/hyperlink" Target="https://login.consultant.ru/link/?req=doc&amp;base=LAW&amp;n=367564&amp;date=24.03.2021&amp;dst=100037&amp;fld=134" TargetMode="External"/><Relationship Id="rId24" Type="http://schemas.openxmlformats.org/officeDocument/2006/relationships/image" Target="media/image3.wmf"/><Relationship Id="rId32" Type="http://schemas.openxmlformats.org/officeDocument/2006/relationships/hyperlink" Target="https://login.consultant.ru/link/?req=doc&amp;base=LAW&amp;n=367564&amp;date=24.03.2021&amp;dst=100037&amp;fld=134" TargetMode="External"/><Relationship Id="rId37" Type="http://schemas.openxmlformats.org/officeDocument/2006/relationships/hyperlink" Target="https://login.consultant.ru/link/?req=doc&amp;base=LAW&amp;n=360109&amp;date=24.03.2021&amp;dst=100012&amp;fld=134" TargetMode="External"/><Relationship Id="rId40" Type="http://schemas.openxmlformats.org/officeDocument/2006/relationships/hyperlink" Target="https://login.consultant.ru/link/?req=doc&amp;base=LAW&amp;n=159505&amp;date=24.03.2021" TargetMode="External"/><Relationship Id="rId45" Type="http://schemas.openxmlformats.org/officeDocument/2006/relationships/hyperlink" Target="https://login.consultant.ru/link/?req=doc&amp;base=LAW&amp;n=343780&amp;date=24.03.2021" TargetMode="External"/><Relationship Id="rId53" Type="http://schemas.openxmlformats.org/officeDocument/2006/relationships/hyperlink" Target="https://login.consultant.ru/link/?req=doc&amp;base=LAW&amp;n=371594&amp;date=24.03.2021&amp;dst=100047&amp;fld=134" TargetMode="External"/><Relationship Id="rId58" Type="http://schemas.openxmlformats.org/officeDocument/2006/relationships/hyperlink" Target="https://login.consultant.ru/link/?req=doc&amp;base=LAW&amp;n=370376&amp;date=24.03.2021&amp;dst=100040&amp;fld=134" TargetMode="External"/><Relationship Id="rId66" Type="http://schemas.openxmlformats.org/officeDocument/2006/relationships/hyperlink" Target="https://login.consultant.ru/link/?rnd=C888BE26FFBC4FEDA016798987D8C22B&amp;req=doc&amp;base=LAW&amp;n=315347&amp;dst=1111&amp;fld=134&amp;date=06.06.2019"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LAW&amp;n=367564&amp;date=24.03.2021&amp;dst=100037&amp;fld=134" TargetMode="External"/><Relationship Id="rId23" Type="http://schemas.openxmlformats.org/officeDocument/2006/relationships/hyperlink" Target="https://login.consultant.ru/link/?req=doc&amp;base=LAW&amp;n=354777&amp;date=12.03.2021&amp;dst=100015&amp;fld=134" TargetMode="External"/><Relationship Id="rId28" Type="http://schemas.openxmlformats.org/officeDocument/2006/relationships/hyperlink" Target="https://login.consultant.ru/link/?req=doc&amp;base=LAW&amp;n=367564&amp;date=24.03.2021&amp;dst=100037&amp;fld=134" TargetMode="External"/><Relationship Id="rId36" Type="http://schemas.openxmlformats.org/officeDocument/2006/relationships/hyperlink" Target="https://login.consultant.ru/link/?req=doc&amp;base=LAW&amp;n=197849&amp;date=24.03.2021&amp;dst=100030&amp;fld=134" TargetMode="External"/><Relationship Id="rId49" Type="http://schemas.openxmlformats.org/officeDocument/2006/relationships/hyperlink" Target="https://login.consultant.ru/link/?req=doc&amp;base=LAW&amp;n=371594&amp;date=24.03.2021&amp;dst=100047&amp;fld=134" TargetMode="External"/><Relationship Id="rId57" Type="http://schemas.openxmlformats.org/officeDocument/2006/relationships/hyperlink" Target="https://login.consultant.ru/link/?req=doc&amp;base=LAW&amp;n=377363&amp;date=24.03.2021&amp;dst=369&amp;fld=134" TargetMode="External"/><Relationship Id="rId61" Type="http://schemas.openxmlformats.org/officeDocument/2006/relationships/hyperlink" Target="https://login.consultant.ru/link/?req=doc&amp;base=LAW&amp;n=343397&amp;date=24.03.2021&amp;dst=100005&amp;fld=134" TargetMode="External"/><Relationship Id="rId10" Type="http://schemas.openxmlformats.org/officeDocument/2006/relationships/hyperlink" Target="https://login.consultant.ru/link/?req=doc&amp;base=LAW&amp;n=367564&amp;date=24.03.2021&amp;dst=100037&amp;fld=134" TargetMode="External"/><Relationship Id="rId19" Type="http://schemas.openxmlformats.org/officeDocument/2006/relationships/hyperlink" Target="https://login.consultant.ru/link/?req=doc&amp;base=LAW&amp;n=367564&amp;date=24.03.2021&amp;dst=100037&amp;fld=134" TargetMode="External"/><Relationship Id="rId31" Type="http://schemas.openxmlformats.org/officeDocument/2006/relationships/hyperlink" Target="https://login.consultant.ru/link/?req=doc&amp;base=LAW&amp;n=367564&amp;date=24.03.2021&amp;dst=100037&amp;fld=134" TargetMode="External"/><Relationship Id="rId44" Type="http://schemas.openxmlformats.org/officeDocument/2006/relationships/hyperlink" Target="https://login.consultant.ru/link/?req=doc&amp;base=LAW&amp;n=370545&amp;date=24.03.2021&amp;dst=109810&amp;fld=134" TargetMode="External"/><Relationship Id="rId52" Type="http://schemas.openxmlformats.org/officeDocument/2006/relationships/hyperlink" Target="https://login.consultant.ru/link/?req=doc&amp;base=LAW&amp;n=367564&amp;date=24.03.2021&amp;dst=100037&amp;fld=134" TargetMode="External"/><Relationship Id="rId60" Type="http://schemas.openxmlformats.org/officeDocument/2006/relationships/hyperlink" Target="https://login.consultant.ru/link/?req=doc&amp;base=LAW&amp;n=2875&amp;date=24.03.2021" TargetMode="External"/><Relationship Id="rId65" Type="http://schemas.openxmlformats.org/officeDocument/2006/relationships/hyperlink" Target="consultantplus://offline/ref=93BC57764286C86F055AC9488A42759D26E96E29FA167B61FF706C2D45A3AC83EE6ACBBBA01650CB66S3H"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67564&amp;date=24.03.2021&amp;dst=100037&amp;fld=134" TargetMode="External"/><Relationship Id="rId14" Type="http://schemas.openxmlformats.org/officeDocument/2006/relationships/hyperlink" Target="https://login.consultant.ru/link/?req=doc&amp;base=LAW&amp;n=367564&amp;date=24.03.2021&amp;dst=100037&amp;fld=134" TargetMode="External"/><Relationship Id="rId22" Type="http://schemas.openxmlformats.org/officeDocument/2006/relationships/hyperlink" Target="https://login.consultant.ru/link/?req=doc&amp;base=LAW&amp;n=354776&amp;date=12.03.2021&amp;dst=100015&amp;fld=134" TargetMode="External"/><Relationship Id="rId27" Type="http://schemas.openxmlformats.org/officeDocument/2006/relationships/hyperlink" Target="https://login.consultant.ru/link/?req=doc&amp;base=LAW&amp;n=367564&amp;date=24.03.2021&amp;dst=100037&amp;fld=134" TargetMode="External"/><Relationship Id="rId30" Type="http://schemas.openxmlformats.org/officeDocument/2006/relationships/hyperlink" Target="https://login.consultant.ru/link/?req=doc&amp;base=LAW&amp;n=371594&amp;date=24.03.2021" TargetMode="External"/><Relationship Id="rId35" Type="http://schemas.openxmlformats.org/officeDocument/2006/relationships/hyperlink" Target="https://login.consultant.ru/link/?req=doc&amp;base=LAW&amp;n=356891&amp;date=24.03.2021&amp;dst=100028&amp;fld=134" TargetMode="External"/><Relationship Id="rId43" Type="http://schemas.openxmlformats.org/officeDocument/2006/relationships/hyperlink" Target="https://login.consultant.ru/link/?req=doc&amp;base=LAW&amp;n=357130&amp;date=24.03.2021" TargetMode="External"/><Relationship Id="rId48" Type="http://schemas.openxmlformats.org/officeDocument/2006/relationships/hyperlink" Target="https://login.consultant.ru/link/?req=doc&amp;base=LAW&amp;n=310101&amp;date=24.03.2021" TargetMode="External"/><Relationship Id="rId56" Type="http://schemas.openxmlformats.org/officeDocument/2006/relationships/hyperlink" Target="https://login.consultant.ru/link/?req=doc&amp;base=LAW&amp;n=377363&amp;date=24.03.2021&amp;dst=100552&amp;fld=134" TargetMode="External"/><Relationship Id="rId64" Type="http://schemas.openxmlformats.org/officeDocument/2006/relationships/hyperlink" Target="https://login.consultant.ru/link/?req=doc&amp;base=LAW&amp;n=343397&amp;date=24.03.2021&amp;dst=100005&amp;fld=134" TargetMode="External"/><Relationship Id="rId69" Type="http://schemas.openxmlformats.org/officeDocument/2006/relationships/hyperlink" Target="https://login.consultant.ru/link/?rnd=C888BE26FFBC4FEDA016798987D8C22B&amp;req=doc&amp;base=LAW&amp;n=315347&amp;dst=424&amp;fld=134&amp;date=06.06.2019" TargetMode="External"/><Relationship Id="rId8" Type="http://schemas.openxmlformats.org/officeDocument/2006/relationships/hyperlink" Target="https://login.consultant.ru/link/?req=doc&amp;base=LAW&amp;n=367564&amp;date=24.03.2021&amp;dst=100037&amp;fld=134" TargetMode="External"/><Relationship Id="rId51" Type="http://schemas.openxmlformats.org/officeDocument/2006/relationships/hyperlink" Target="https://login.consultant.ru/link/?req=doc&amp;base=LAW&amp;n=371594&amp;date=24.03.2021&amp;dst=100047&amp;fld=134" TargetMode="External"/><Relationship Id="rId72" Type="http://schemas.openxmlformats.org/officeDocument/2006/relationships/hyperlink" Target="https://www.rts-tender.ru/mik" TargetMode="External"/><Relationship Id="rId3" Type="http://schemas.openxmlformats.org/officeDocument/2006/relationships/settings" Target="settings.xml"/><Relationship Id="rId12" Type="http://schemas.openxmlformats.org/officeDocument/2006/relationships/hyperlink" Target="https://login.consultant.ru/link/?req=doc&amp;base=LAW&amp;n=371594&amp;date=24.03.2021&amp;dst=100047&amp;fld=134" TargetMode="External"/><Relationship Id="rId17" Type="http://schemas.openxmlformats.org/officeDocument/2006/relationships/hyperlink" Target="https://login.consultant.ru/link/?req=doc&amp;base=LAW&amp;n=367564&amp;date=24.03.2021&amp;dst=100037&amp;fld=134" TargetMode="External"/><Relationship Id="rId25" Type="http://schemas.openxmlformats.org/officeDocument/2006/relationships/hyperlink" Target="https://login.consultant.ru/link/?req=doc&amp;base=LAW&amp;n=367564&amp;date=24.03.2021" TargetMode="External"/><Relationship Id="rId33" Type="http://schemas.openxmlformats.org/officeDocument/2006/relationships/hyperlink" Target="https://login.consultant.ru/link/?req=doc&amp;base=LAW&amp;n=370030&amp;date=24.03.2021" TargetMode="External"/><Relationship Id="rId38" Type="http://schemas.openxmlformats.org/officeDocument/2006/relationships/hyperlink" Target="https://login.consultant.ru/link/?req=doc&amp;base=LAW&amp;n=153234&amp;date=24.03.2021&amp;dst=100016&amp;fld=134" TargetMode="External"/><Relationship Id="rId46" Type="http://schemas.openxmlformats.org/officeDocument/2006/relationships/hyperlink" Target="https://login.consultant.ru/link/?req=doc&amp;base=LAW&amp;n=370376&amp;date=24.03.2021" TargetMode="External"/><Relationship Id="rId59" Type="http://schemas.openxmlformats.org/officeDocument/2006/relationships/hyperlink" Target="http://docs.cntd.ru/document/902286143" TargetMode="External"/><Relationship Id="rId67" Type="http://schemas.openxmlformats.org/officeDocument/2006/relationships/hyperlink" Target="https://login.consultant.ru/link/?rnd=C888BE26FFBC4FEDA016798987D8C22B&amp;req=doc&amp;base=LAW&amp;n=315347&amp;dst=1112&amp;fld=134&amp;date=06.06.2019" TargetMode="External"/><Relationship Id="rId20" Type="http://schemas.openxmlformats.org/officeDocument/2006/relationships/hyperlink" Target="https://login.consultant.ru/link/?req=doc&amp;base=LAW&amp;n=367564&amp;date=24.03.2021&amp;dst=100037&amp;fld=134" TargetMode="External"/><Relationship Id="rId41" Type="http://schemas.openxmlformats.org/officeDocument/2006/relationships/hyperlink" Target="https://login.consultant.ru/link/?req=doc&amp;base=LAW&amp;n=342943&amp;date=24.03.2021" TargetMode="External"/><Relationship Id="rId54" Type="http://schemas.openxmlformats.org/officeDocument/2006/relationships/hyperlink" Target="https://login.consultant.ru/link/?req=doc&amp;base=LAW&amp;n=371594&amp;date=24.03.2021&amp;dst=100047&amp;fld=134" TargetMode="External"/><Relationship Id="rId62" Type="http://schemas.openxmlformats.org/officeDocument/2006/relationships/hyperlink" Target="https://login.consultant.ru/link/?req=doc&amp;base=LAW&amp;n=343397&amp;date=24.03.2021&amp;dst=100005&amp;fld=134" TargetMode="External"/><Relationship Id="rId70" Type="http://schemas.openxmlformats.org/officeDocument/2006/relationships/hyperlink" Target="https://login.consultant.ru/link/?rnd=E29E8C5E258486F67CED11F23F487855&amp;req=doc&amp;base=LAW&amp;n=324349&amp;dst=101858&amp;fld=134&amp;date=23.10.2019"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23241</Words>
  <Characters>132480</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Ожиганова Кристина Владимировна</dc:creator>
  <cp:lastModifiedBy>Администратор</cp:lastModifiedBy>
  <cp:revision>2</cp:revision>
  <cp:lastPrinted>2021-07-21T13:14:00Z</cp:lastPrinted>
  <dcterms:created xsi:type="dcterms:W3CDTF">2021-09-02T20:38:00Z</dcterms:created>
  <dcterms:modified xsi:type="dcterms:W3CDTF">2021-09-02T20:38:00Z</dcterms:modified>
</cp:coreProperties>
</file>